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C8C54CE" wp14:paraId="3CA9E2EA" wp14:textId="4849C3D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5A2DBF6D">
        <w:drawing>
          <wp:inline xmlns:wp14="http://schemas.microsoft.com/office/word/2010/wordprocessingDrawing" wp14:editId="13831D7D" wp14:anchorId="00A5C980">
            <wp:extent cx="2457450" cy="2457450"/>
            <wp:effectExtent l="0" t="0" r="0" b="0"/>
            <wp:docPr id="1280443146" name="" descr="Picture 1, Picture, Picture" title=""/>
            <wp:cNvGraphicFramePr>
              <a:graphicFrameLocks noChangeAspect="1"/>
            </wp:cNvGraphicFramePr>
            <a:graphic>
              <a:graphicData uri="http://schemas.openxmlformats.org/drawingml/2006/picture">
                <pic:pic>
                  <pic:nvPicPr>
                    <pic:cNvPr id="0" name=""/>
                    <pic:cNvPicPr/>
                  </pic:nvPicPr>
                  <pic:blipFill>
                    <a:blip r:embed="R64230052256f4399">
                      <a:extLst>
                        <a:ext xmlns:a="http://schemas.openxmlformats.org/drawingml/2006/main" uri="{28A0092B-C50C-407E-A947-70E740481C1C}">
                          <a14:useLocalDpi val="0"/>
                        </a:ext>
                      </a:extLst>
                    </a:blip>
                    <a:stretch>
                      <a:fillRect/>
                    </a:stretch>
                  </pic:blipFill>
                  <pic:spPr>
                    <a:xfrm>
                      <a:off x="0" y="0"/>
                      <a:ext cx="2457450" cy="2457450"/>
                    </a:xfrm>
                    <a:prstGeom prst="rect">
                      <a:avLst/>
                    </a:prstGeom>
                  </pic:spPr>
                </pic:pic>
              </a:graphicData>
            </a:graphic>
          </wp:inline>
        </w:drawing>
      </w:r>
    </w:p>
    <w:p xmlns:wp14="http://schemas.microsoft.com/office/word/2010/wordml" w:rsidP="2C8C54CE" wp14:paraId="1CC6966D" wp14:textId="627A5671">
      <w:pPr>
        <w:pStyle w:val="paragraph"/>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JOB DESCRIPTION</w:t>
      </w: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w:t>
      </w:r>
    </w:p>
    <w:p xmlns:wp14="http://schemas.microsoft.com/office/word/2010/wordml" w:rsidP="2C8C54CE" wp14:paraId="1105574E" wp14:textId="095B15F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730"/>
        <w:gridCol w:w="6255"/>
      </w:tblGrid>
      <w:tr w:rsidR="2C8C54CE" w:rsidTr="13C84228" w14:paraId="0C60E4AA">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143A058E" w14:textId="7804634E">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p w:rsidR="2C8C54CE" w:rsidP="2C8C54CE" w:rsidRDefault="2C8C54CE" w14:paraId="7AAD39E6" w14:textId="1AB3BC02">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JOB TITLE</w:t>
            </w: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5931AD1D" w14:textId="4D8E2C86">
            <w:pPr>
              <w:spacing w:after="0" w:line="240" w:lineRule="auto"/>
              <w:rPr>
                <w:rFonts w:ascii="Calibri" w:hAnsi="Calibri" w:eastAsia="Calibri" w:cs="Calibri"/>
                <w:b w:val="0"/>
                <w:bCs w:val="0"/>
                <w:i w:val="0"/>
                <w:iCs w:val="0"/>
                <w:color w:val="FF0000"/>
                <w:sz w:val="24"/>
                <w:szCs w:val="24"/>
              </w:rPr>
            </w:pPr>
            <w:r w:rsidRPr="2C8C54CE" w:rsidR="2C8C54CE">
              <w:rPr>
                <w:rFonts w:ascii="Calibri" w:hAnsi="Calibri" w:eastAsia="Calibri" w:cs="Calibri"/>
                <w:b w:val="0"/>
                <w:bCs w:val="0"/>
                <w:i w:val="0"/>
                <w:iCs w:val="0"/>
                <w:color w:val="FF0000"/>
                <w:sz w:val="24"/>
                <w:szCs w:val="24"/>
                <w:lang w:val="en-GB"/>
              </w:rPr>
              <w:t> </w:t>
            </w:r>
          </w:p>
          <w:p w:rsidR="2C8C54CE" w:rsidP="13C84228" w:rsidRDefault="2C8C54CE" w14:paraId="467186A4" w14:textId="73C2E612">
            <w:pPr>
              <w:spacing w:after="0" w:line="240" w:lineRule="auto"/>
              <w:rPr>
                <w:rFonts w:ascii="Calibri" w:hAnsi="Calibri" w:eastAsia="Calibri" w:cs="Calibri"/>
                <w:b w:val="0"/>
                <w:bCs w:val="0"/>
                <w:i w:val="0"/>
                <w:iCs w:val="0"/>
                <w:sz w:val="24"/>
                <w:szCs w:val="24"/>
                <w:lang w:val="en-GB"/>
              </w:rPr>
            </w:pPr>
            <w:r w:rsidRPr="13C84228" w:rsidR="623AE14C">
              <w:rPr>
                <w:rFonts w:ascii="Calibri" w:hAnsi="Calibri" w:eastAsia="Calibri" w:cs="Calibri"/>
                <w:b w:val="0"/>
                <w:bCs w:val="0"/>
                <w:i w:val="0"/>
                <w:iCs w:val="0"/>
                <w:sz w:val="24"/>
                <w:szCs w:val="24"/>
                <w:lang w:val="en-GB"/>
              </w:rPr>
              <w:t xml:space="preserve">Children &amp; </w:t>
            </w:r>
            <w:r w:rsidRPr="13C84228" w:rsidR="2C8C54CE">
              <w:rPr>
                <w:rFonts w:ascii="Calibri" w:hAnsi="Calibri" w:eastAsia="Calibri" w:cs="Calibri"/>
                <w:b w:val="0"/>
                <w:bCs w:val="0"/>
                <w:i w:val="0"/>
                <w:iCs w:val="0"/>
                <w:sz w:val="24"/>
                <w:szCs w:val="24"/>
                <w:lang w:val="en-GB"/>
              </w:rPr>
              <w:t>Family Worker </w:t>
            </w:r>
          </w:p>
        </w:tc>
      </w:tr>
      <w:tr w:rsidR="2C8C54CE" w:rsidTr="13C84228" w14:paraId="302327FB">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16A77019" w14:textId="71352233">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2AED4A53" w14:textId="30395784">
            <w:pPr>
              <w:spacing w:after="0" w:line="240" w:lineRule="auto"/>
              <w:rPr>
                <w:rFonts w:ascii="Calibri" w:hAnsi="Calibri" w:eastAsia="Calibri" w:cs="Calibri"/>
                <w:b w:val="0"/>
                <w:bCs w:val="0"/>
                <w:i w:val="0"/>
                <w:iCs w:val="0"/>
                <w:color w:val="FF0000"/>
                <w:sz w:val="24"/>
                <w:szCs w:val="24"/>
              </w:rPr>
            </w:pPr>
            <w:r w:rsidRPr="2C8C54CE" w:rsidR="2C8C54CE">
              <w:rPr>
                <w:rFonts w:ascii="Calibri" w:hAnsi="Calibri" w:eastAsia="Calibri" w:cs="Calibri"/>
                <w:b w:val="0"/>
                <w:bCs w:val="0"/>
                <w:i w:val="0"/>
                <w:iCs w:val="0"/>
                <w:color w:val="FF0000"/>
                <w:sz w:val="24"/>
                <w:szCs w:val="24"/>
                <w:lang w:val="en-GB"/>
              </w:rPr>
              <w:t> </w:t>
            </w:r>
          </w:p>
        </w:tc>
      </w:tr>
      <w:tr w:rsidR="2C8C54CE" w:rsidTr="13C84228" w14:paraId="605B6AB8">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7D492643" w14:textId="586F367A">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LOCATION</w:t>
            </w: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2DF2AF4B" w14:textId="0BB3BF9F">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Cross Green, Leeds, LS9  </w:t>
            </w:r>
          </w:p>
        </w:tc>
      </w:tr>
      <w:tr w:rsidR="2C8C54CE" w:rsidTr="13C84228" w14:paraId="123E5485">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03BAB5DA" w14:textId="00F16A2C">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42D49272" w14:textId="342C1495">
            <w:pPr>
              <w:spacing w:after="0" w:line="240" w:lineRule="auto"/>
              <w:rPr>
                <w:rFonts w:ascii="Calibri" w:hAnsi="Calibri" w:eastAsia="Calibri" w:cs="Calibri"/>
                <w:b w:val="0"/>
                <w:bCs w:val="0"/>
                <w:i w:val="0"/>
                <w:iCs w:val="0"/>
                <w:color w:val="FF0000"/>
                <w:sz w:val="24"/>
                <w:szCs w:val="24"/>
              </w:rPr>
            </w:pPr>
            <w:r w:rsidRPr="2C8C54CE" w:rsidR="2C8C54CE">
              <w:rPr>
                <w:rFonts w:ascii="Calibri" w:hAnsi="Calibri" w:eastAsia="Calibri" w:cs="Calibri"/>
                <w:b w:val="0"/>
                <w:bCs w:val="0"/>
                <w:i w:val="0"/>
                <w:iCs w:val="0"/>
                <w:color w:val="FF0000"/>
                <w:sz w:val="24"/>
                <w:szCs w:val="24"/>
                <w:lang w:val="en-GB"/>
              </w:rPr>
              <w:t> </w:t>
            </w:r>
          </w:p>
        </w:tc>
      </w:tr>
      <w:tr w:rsidR="2C8C54CE" w:rsidTr="13C84228" w14:paraId="7B50C912">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503420DB" w14:textId="0844767D">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HOURS</w:t>
            </w: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4CB7AF83" w14:textId="04B9EE98">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21 hours per week </w:t>
            </w:r>
          </w:p>
        </w:tc>
      </w:tr>
      <w:tr w:rsidR="2C8C54CE" w:rsidTr="13C84228" w14:paraId="765BA03E">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4F9FD0A5" w14:textId="17209C9E">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1740537E" w14:textId="7F0B78D2">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tc>
      </w:tr>
      <w:tr w:rsidR="2C8C54CE" w:rsidTr="13C84228" w14:paraId="5C01F1A2">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13A6689C" w14:textId="43D4C01B">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SALARY</w:t>
            </w: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4F364F10" w14:textId="7958546F">
            <w:pPr>
              <w:spacing w:after="0" w:line="240" w:lineRule="auto"/>
              <w:rPr>
                <w:rFonts w:ascii="Calibri" w:hAnsi="Calibri" w:eastAsia="Calibri" w:cs="Calibri"/>
                <w:b w:val="0"/>
                <w:bCs w:val="0"/>
                <w:i w:val="0"/>
                <w:iCs w:val="0"/>
                <w:color w:val="000000" w:themeColor="text1" w:themeTint="FF" w:themeShade="FF"/>
                <w:sz w:val="24"/>
                <w:szCs w:val="24"/>
              </w:rPr>
            </w:pPr>
            <w:r w:rsidRPr="2C8C54CE" w:rsidR="2C8C54CE">
              <w:rPr>
                <w:rStyle w:val="normaltextrun"/>
                <w:rFonts w:ascii="Calibri" w:hAnsi="Calibri" w:eastAsia="Calibri" w:cs="Calibri"/>
                <w:b w:val="0"/>
                <w:bCs w:val="0"/>
                <w:i w:val="0"/>
                <w:iCs w:val="0"/>
                <w:color w:val="000000" w:themeColor="text1" w:themeTint="FF" w:themeShade="FF"/>
                <w:sz w:val="24"/>
                <w:szCs w:val="24"/>
                <w:lang w:val="en-GB"/>
              </w:rPr>
              <w:t>SCP 7, £27,097 per annum pro rata</w:t>
            </w:r>
          </w:p>
          <w:p w:rsidR="2C8C54CE" w:rsidP="2C8C54CE" w:rsidRDefault="2C8C54CE" w14:paraId="768F31FE" w14:textId="0DC197B5">
            <w:pPr>
              <w:spacing w:after="0" w:line="240" w:lineRule="auto"/>
              <w:rPr>
                <w:rFonts w:ascii="Calibri" w:hAnsi="Calibri" w:eastAsia="Calibri" w:cs="Calibri"/>
                <w:b w:val="0"/>
                <w:bCs w:val="0"/>
                <w:i w:val="0"/>
                <w:iCs w:val="0"/>
                <w:sz w:val="24"/>
                <w:szCs w:val="24"/>
              </w:rPr>
            </w:pPr>
          </w:p>
        </w:tc>
      </w:tr>
      <w:tr w:rsidR="2C8C54CE" w:rsidTr="13C84228" w14:paraId="2369C413">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2A1838D7" w14:textId="03FF1C2E">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CONTRACT</w:t>
            </w:r>
          </w:p>
        </w:tc>
        <w:tc>
          <w:tcPr>
            <w:tcW w:w="6255" w:type="dxa"/>
            <w:tcBorders>
              <w:top w:val="nil"/>
              <w:left w:val="nil"/>
              <w:bottom w:val="nil"/>
              <w:right w:val="nil"/>
            </w:tcBorders>
            <w:tcMar>
              <w:left w:w="105" w:type="dxa"/>
              <w:right w:w="105" w:type="dxa"/>
            </w:tcMar>
            <w:vAlign w:val="top"/>
          </w:tcPr>
          <w:p w:rsidR="2C8C54CE" w:rsidP="2C8C54CE" w:rsidRDefault="2C8C54CE" w14:paraId="5ED1A7F9" w14:textId="2661605F">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Initial three-year contract with possibility to extend</w:t>
            </w:r>
          </w:p>
          <w:p w:rsidR="2C8C54CE" w:rsidP="2C8C54CE" w:rsidRDefault="2C8C54CE" w14:paraId="2D66380A" w14:textId="1E85741A">
            <w:pPr>
              <w:spacing w:after="0" w:line="240" w:lineRule="auto"/>
              <w:rPr>
                <w:rFonts w:ascii="Calibri" w:hAnsi="Calibri" w:eastAsia="Calibri" w:cs="Calibri"/>
                <w:b w:val="0"/>
                <w:bCs w:val="0"/>
                <w:i w:val="0"/>
                <w:iCs w:val="0"/>
                <w:sz w:val="24"/>
                <w:szCs w:val="24"/>
              </w:rPr>
            </w:pPr>
          </w:p>
        </w:tc>
      </w:tr>
      <w:tr w:rsidR="2C8C54CE" w:rsidTr="13C84228" w14:paraId="7CB64F07">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0E483976" w14:textId="68681E46">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REPORTING TO</w:t>
            </w: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0C6B5A97" w14:textId="3F801A3F">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Independent Domestic Violence Advocate (IDVA)</w:t>
            </w:r>
          </w:p>
        </w:tc>
      </w:tr>
      <w:tr w:rsidR="2C8C54CE" w:rsidTr="13C84228" w14:paraId="262EF1F4">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3CAEDF66" w14:textId="20C74B7E">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36B6FA48" w14:textId="761698CF">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w:t>
            </w:r>
          </w:p>
        </w:tc>
      </w:tr>
      <w:tr w:rsidR="2C8C54CE" w:rsidTr="13C84228" w14:paraId="200B91F5">
        <w:trPr>
          <w:trHeight w:val="300"/>
        </w:trPr>
        <w:tc>
          <w:tcPr>
            <w:tcW w:w="2730" w:type="dxa"/>
            <w:tcBorders>
              <w:top w:val="nil"/>
              <w:left w:val="nil"/>
              <w:bottom w:val="nil"/>
              <w:right w:val="nil"/>
            </w:tcBorders>
            <w:tcMar>
              <w:left w:w="105" w:type="dxa"/>
              <w:right w:w="105" w:type="dxa"/>
            </w:tcMar>
            <w:vAlign w:val="top"/>
          </w:tcPr>
          <w:p w:rsidR="2C8C54CE" w:rsidP="2C8C54CE" w:rsidRDefault="2C8C54CE" w14:paraId="5B8511C0" w14:textId="665DEF4D">
            <w:pPr>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RESPONSIBLE FOR </w:t>
            </w:r>
            <w:r w:rsidRPr="2C8C54CE" w:rsidR="2C8C54CE">
              <w:rPr>
                <w:rFonts w:ascii="Calibri" w:hAnsi="Calibri" w:eastAsia="Calibri" w:cs="Calibri"/>
                <w:b w:val="0"/>
                <w:bCs w:val="0"/>
                <w:i w:val="0"/>
                <w:iCs w:val="0"/>
                <w:sz w:val="24"/>
                <w:szCs w:val="24"/>
                <w:lang w:val="en-GB"/>
              </w:rPr>
              <w:t> </w:t>
            </w:r>
          </w:p>
        </w:tc>
        <w:tc>
          <w:tcPr>
            <w:tcW w:w="6255" w:type="dxa"/>
            <w:tcBorders>
              <w:top w:val="nil"/>
              <w:left w:val="nil"/>
              <w:bottom w:val="nil"/>
              <w:right w:val="nil"/>
            </w:tcBorders>
            <w:tcMar>
              <w:left w:w="105" w:type="dxa"/>
              <w:right w:w="105" w:type="dxa"/>
            </w:tcMar>
            <w:vAlign w:val="top"/>
          </w:tcPr>
          <w:p w:rsidR="2C8C54CE" w:rsidP="2C8C54CE" w:rsidRDefault="2C8C54CE" w14:paraId="51528221" w14:textId="776B3E5E">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xml:space="preserve">Supporting children and young people who are victims of domestic abuse. </w:t>
            </w:r>
          </w:p>
        </w:tc>
      </w:tr>
    </w:tbl>
    <w:p xmlns:wp14="http://schemas.microsoft.com/office/word/2010/wordml" w:rsidP="2C8C54CE" wp14:paraId="40601852" wp14:textId="6FCB342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020D6240" wp14:textId="232C6D2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Job Purpose:</w:t>
      </w:r>
    </w:p>
    <w:p xmlns:wp14="http://schemas.microsoft.com/office/word/2010/wordml" w:rsidP="13C84228" wp14:paraId="7FCC68E4" wp14:textId="4EA9576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Working across West Yorkshire in members' homes and community settings the</w:t>
      </w:r>
      <w:r w:rsidRPr="13C84228" w:rsidR="311249E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Children &amp;</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Family worker (</w:t>
      </w:r>
      <w:r w:rsidRPr="13C84228" w:rsidR="2A117D99">
        <w:rPr>
          <w:rFonts w:ascii="Calibri" w:hAnsi="Calibri" w:eastAsia="Calibri" w:cs="Calibri"/>
          <w:b w:val="0"/>
          <w:bCs w:val="0"/>
          <w:i w:val="0"/>
          <w:iCs w:val="0"/>
          <w:caps w:val="0"/>
          <w:smallCaps w:val="0"/>
          <w:noProof w:val="0"/>
          <w:color w:val="000000" w:themeColor="text1" w:themeTint="FF" w:themeShade="FF"/>
          <w:sz w:val="24"/>
          <w:szCs w:val="24"/>
          <w:lang w:val="en-GB"/>
        </w:rPr>
        <w:t>C</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FW) will build trusted relationships with children and young people who are victim/survivors of domestic abuse alongside their parent/ care giver. </w:t>
      </w:r>
      <w:r w:rsidRPr="13C84228" w:rsidR="63A20132">
        <w:rPr>
          <w:rFonts w:ascii="Calibri" w:hAnsi="Calibri" w:eastAsia="Calibri" w:cs="Calibri"/>
          <w:b w:val="0"/>
          <w:bCs w:val="0"/>
          <w:i w:val="0"/>
          <w:iCs w:val="0"/>
          <w:caps w:val="0"/>
          <w:smallCaps w:val="0"/>
          <w:noProof w:val="0"/>
          <w:color w:val="000000" w:themeColor="text1" w:themeTint="FF" w:themeShade="FF"/>
          <w:sz w:val="24"/>
          <w:szCs w:val="24"/>
          <w:lang w:val="en-GB"/>
        </w:rPr>
        <w:t>The role is managed by the Independent Domestic Violence Advocate (IDVA) and is supported by other colleagues at Leeds GATE including Advocates, Mental Health workers</w:t>
      </w:r>
      <w:r w:rsidRPr="13C84228" w:rsidR="5236D0E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w:t>
      </w:r>
      <w:r w:rsidRPr="13C84228" w:rsidR="63A201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Youth </w:t>
      </w:r>
      <w:r w:rsidRPr="13C84228" w:rsidR="167BB8E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workers to provide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holistic support</w:t>
      </w:r>
      <w:r w:rsidRPr="13C84228" w:rsidR="42B744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t>
      </w:r>
      <w:r w:rsidRPr="13C84228" w:rsidR="6202F26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13C84228" w:rsidR="42B7441D">
        <w:rPr>
          <w:rFonts w:ascii="Calibri" w:hAnsi="Calibri" w:eastAsia="Calibri" w:cs="Calibri"/>
          <w:b w:val="0"/>
          <w:bCs w:val="0"/>
          <w:i w:val="0"/>
          <w:iCs w:val="0"/>
          <w:caps w:val="0"/>
          <w:smallCaps w:val="0"/>
          <w:noProof w:val="0"/>
          <w:color w:val="000000" w:themeColor="text1" w:themeTint="FF" w:themeShade="FF"/>
          <w:sz w:val="24"/>
          <w:szCs w:val="24"/>
          <w:lang w:val="en-GB"/>
        </w:rPr>
        <w:t>Children &amp; YP and</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13C84228" w:rsidR="4AC48D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whole</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family.</w:t>
      </w:r>
    </w:p>
    <w:p w:rsidR="13C84228" w:rsidP="13C84228" w:rsidRDefault="13C84228" w14:paraId="0CE252CA" w14:textId="7EA1A4AF">
      <w:pPr>
        <w:pStyle w:val="Normal"/>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13C84228" wp14:paraId="17B50854" wp14:textId="43740027">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13C84228" w:rsidR="2FB579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Working alongside the IDVA you will build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your relationships </w:t>
      </w:r>
      <w:r w:rsidRPr="13C84228" w:rsidR="6609CF9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with the families to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gain understanding of people’s strengths,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interests</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hobbies, whilst also building up knowledge of</w:t>
      </w:r>
      <w:r w:rsidRPr="13C84228" w:rsidR="60A8CDC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support</w:t>
      </w:r>
      <w:r w:rsidRPr="13C84228" w:rsidR="2D49A94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needs</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barriers and issues faced by Gypsies and Travellers.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13C84228" w:rsidR="7F01D9C0">
        <w:rPr>
          <w:rFonts w:ascii="Calibri" w:hAnsi="Calibri" w:eastAsia="Calibri" w:cs="Calibri"/>
          <w:b w:val="0"/>
          <w:bCs w:val="0"/>
          <w:i w:val="0"/>
          <w:iCs w:val="0"/>
          <w:caps w:val="0"/>
          <w:smallCaps w:val="0"/>
          <w:noProof w:val="0"/>
          <w:color w:val="000000" w:themeColor="text1" w:themeTint="FF" w:themeShade="FF"/>
          <w:sz w:val="24"/>
          <w:szCs w:val="24"/>
          <w:lang w:val="en-GB"/>
        </w:rPr>
        <w:t>CFW</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will provide direct support to C&amp;YP and their families</w:t>
      </w:r>
      <w:r w:rsidRPr="13C84228" w:rsidR="019113BF">
        <w:rPr>
          <w:rFonts w:ascii="Calibri" w:hAnsi="Calibri" w:eastAsia="Calibri" w:cs="Calibri"/>
          <w:b w:val="0"/>
          <w:bCs w:val="0"/>
          <w:i w:val="0"/>
          <w:iCs w:val="0"/>
          <w:caps w:val="0"/>
          <w:smallCaps w:val="0"/>
          <w:noProof w:val="0"/>
          <w:color w:val="000000" w:themeColor="text1" w:themeTint="FF" w:themeShade="FF"/>
          <w:sz w:val="24"/>
          <w:szCs w:val="24"/>
          <w:lang w:val="en-GB"/>
        </w:rPr>
        <w:t>, w</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orking with those most in</w:t>
      </w:r>
      <w:r w:rsidRPr="13C84228" w:rsidR="7C2AB5A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eed</w:t>
      </w:r>
      <w:r w:rsidRPr="13C84228" w:rsidR="45EAE898">
        <w:rPr>
          <w:rFonts w:ascii="Calibri" w:hAnsi="Calibri" w:eastAsia="Calibri" w:cs="Calibri"/>
          <w:b w:val="0"/>
          <w:bCs w:val="0"/>
          <w:i w:val="0"/>
          <w:iCs w:val="0"/>
          <w:caps w:val="0"/>
          <w:smallCaps w:val="0"/>
          <w:noProof w:val="0"/>
          <w:color w:val="000000" w:themeColor="text1" w:themeTint="FF" w:themeShade="FF"/>
          <w:sz w:val="24"/>
          <w:szCs w:val="24"/>
          <w:lang w:val="en-GB"/>
        </w:rPr>
        <w:t>,</w:t>
      </w:r>
      <w:r w:rsidRPr="13C84228" w:rsidR="2F817CE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buil</w:t>
      </w:r>
      <w:r w:rsidRPr="13C84228" w:rsidR="5C1AEC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ding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trust, explaining the role and offer</w:t>
      </w:r>
      <w:r w:rsidRPr="13C84228" w:rsidR="5003E46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you</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will develop practical goals with the family and work toward them together. Through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holistic improvements the whole family will directly benefit</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Once trust is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established</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will offer opportunities for therapeutic and emotional support for children e.g. play and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creative arts, which will be non-directive and child centred focused. You will promote self-</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esteem and healthy relationships and staying safe.  </w:t>
      </w:r>
      <w:r>
        <w:br/>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7094119" wp14:paraId="58A6D5C9" wp14:textId="4813F798">
      <w:pPr>
        <w:bidi w:val="0"/>
        <w:spacing w:after="0" w:line="240" w:lineRule="auto"/>
        <w:ind w:left="-90" w:firstLine="90"/>
        <w:rPr>
          <w:rFonts w:ascii="Calibri" w:hAnsi="Calibri" w:eastAsia="Calibri" w:cs="Calibri"/>
          <w:b w:val="0"/>
          <w:bCs w:val="0"/>
          <w:i w:val="0"/>
          <w:iCs w:val="0"/>
          <w:caps w:val="0"/>
          <w:smallCaps w:val="0"/>
          <w:noProof w:val="0"/>
          <w:color w:val="000000" w:themeColor="text1" w:themeTint="FF" w:themeShade="FF"/>
          <w:sz w:val="24"/>
          <w:szCs w:val="24"/>
          <w:lang w:val="en-US"/>
        </w:rPr>
      </w:pPr>
      <w:r w:rsidRPr="67094119"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will also work to increase the availability of protective factors and support networks </w:t>
      </w:r>
      <w:r>
        <w:tab/>
      </w:r>
      <w:r>
        <w:tab/>
      </w:r>
      <w:r w:rsidRPr="67094119" w:rsidR="50593CA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7094119" w:rsidR="50593CA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3C84228" wp14:paraId="5312DB06" wp14:textId="0E4FE848">
      <w:pPr>
        <w:bidi w:val="0"/>
        <w:spacing w:after="0" w:line="240"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through encouraging and supporting participation in education and activities</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will include </w:t>
      </w:r>
      <w:r w:rsidRPr="13C84228" w:rsidR="61935E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working with our existing youth provision to develop and deliver session plan around healthy relationships, honour-based</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violenc</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e</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safety planning to embed</w:t>
      </w:r>
      <w:r w:rsidRPr="13C84228" w:rsidR="5291CCA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knowledge and skills within our young people.  </w:t>
      </w:r>
    </w:p>
    <w:p xmlns:wp14="http://schemas.microsoft.com/office/word/2010/wordml" w:rsidP="2C8C54CE" wp14:paraId="2B2131B9" wp14:textId="184905B4">
      <w:pPr>
        <w:bidi w:val="0"/>
        <w:spacing w:after="0" w:line="240" w:lineRule="auto"/>
        <w:ind w:left="-15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75347DA1" wp14:textId="500B1CF7">
      <w:pPr>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Style w:val="normaltextrun"/>
          <w:rFonts w:ascii="Calibri" w:hAnsi="Calibri" w:eastAsia="Calibri" w:cs="Calibri"/>
          <w:b w:val="1"/>
          <w:bCs w:val="1"/>
          <w:i w:val="0"/>
          <w:iCs w:val="0"/>
          <w:caps w:val="0"/>
          <w:smallCaps w:val="0"/>
          <w:noProof w:val="0"/>
          <w:color w:val="000000" w:themeColor="text1" w:themeTint="FF" w:themeShade="FF"/>
          <w:sz w:val="24"/>
          <w:szCs w:val="24"/>
          <w:lang w:val="en-GB"/>
        </w:rPr>
        <w:t>Organisational Context</w:t>
      </w:r>
      <w:r w:rsidRPr="2C8C54CE" w:rsidR="5A2DBF6D">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xmlns:wp14="http://schemas.microsoft.com/office/word/2010/wordml" w:rsidP="2C8C54CE" wp14:paraId="52246413" wp14:textId="4E0FA33E">
      <w:pPr>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Leeds Gypsy and Traveller Exchange (Leeds GATE) is an established and award-winning civil society organisation with a national profile.  We are recognised as being innovative, brave and creative.  Our overall aim is to improve quality of life for Gypsies and Travellers through addressing inequalities in homes, health, education, and employment, financial and social inclusion. We run a number of community facing and strategic projects to achieve our aims including advocacy, community development and youth work. Those who access our services and activities are members of Leeds GATE. </w:t>
      </w:r>
    </w:p>
    <w:p xmlns:wp14="http://schemas.microsoft.com/office/word/2010/wordml" w:rsidP="2C8C54CE" wp14:paraId="6FE1B657" wp14:textId="34C9305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2C8C54CE" w:rsidR="5A2DBF6D">
        <w:rPr>
          <w:rFonts w:ascii="Calibri" w:hAnsi="Calibri" w:eastAsia="Calibri" w:cs="Calibri"/>
          <w:b w:val="0"/>
          <w:bCs w:val="0"/>
          <w:i w:val="0"/>
          <w:iCs w:val="0"/>
          <w:caps w:val="0"/>
          <w:smallCaps w:val="0"/>
          <w:noProof w:val="0"/>
          <w:color w:val="FF0000"/>
          <w:sz w:val="24"/>
          <w:szCs w:val="24"/>
          <w:lang w:val="en-GB"/>
        </w:rPr>
        <w:t> </w:t>
      </w: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2C8C54CE" wp14:paraId="34E462D3" wp14:textId="3AA1DFFC">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Duties and Responsibilities:</w:t>
      </w:r>
    </w:p>
    <w:p xmlns:wp14="http://schemas.microsoft.com/office/word/2010/wordml" w:rsidP="2C8C54CE" wp14:paraId="1644997C" wp14:textId="61C26977">
      <w:pPr>
        <w:bidi w:val="0"/>
        <w:spacing w:after="0" w:line="240" w:lineRule="auto"/>
        <w:ind w:left="-150"/>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Case Work</w:t>
      </w:r>
    </w:p>
    <w:p xmlns:wp14="http://schemas.microsoft.com/office/word/2010/wordml" w:rsidP="2C8C54CE" wp14:paraId="3B339EAF" wp14:textId="348DC529">
      <w:pPr>
        <w:pStyle w:val="ListParagraph"/>
        <w:numPr>
          <w:ilvl w:val="0"/>
          <w:numId w:val="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Provide emotional and practical support, at every stage of the children and young persons journey</w:t>
      </w:r>
    </w:p>
    <w:p xmlns:wp14="http://schemas.microsoft.com/office/word/2010/wordml" w:rsidP="2C8C54CE" wp14:paraId="78F6AE96" wp14:textId="0B292431">
      <w:pPr>
        <w:pStyle w:val="ListParagraph"/>
        <w:numPr>
          <w:ilvl w:val="0"/>
          <w:numId w:val="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Ensure that the voices and needs of children and young people are heard alongside the IDVA.</w:t>
      </w:r>
    </w:p>
    <w:p xmlns:wp14="http://schemas.microsoft.com/office/word/2010/wordml" w:rsidP="2C8C54CE" wp14:paraId="646C32BF" wp14:textId="06BA43BD">
      <w:pPr>
        <w:pStyle w:val="ListParagraph"/>
        <w:numPr>
          <w:ilvl w:val="0"/>
          <w:numId w:val="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Following safeguarding assessments and reduce risk to keep children and young people (and others) safe, including liaising with children’s services. </w:t>
      </w:r>
    </w:p>
    <w:p xmlns:wp14="http://schemas.microsoft.com/office/word/2010/wordml" w:rsidP="2C8C54CE" wp14:paraId="50449B02" wp14:textId="39B4EA06">
      <w:pPr>
        <w:pStyle w:val="ListParagraph"/>
        <w:numPr>
          <w:ilvl w:val="0"/>
          <w:numId w:val="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Working alongside the parent / carer to ensure the child can access necessary health, mental health, education and other services as needed. </w:t>
      </w:r>
    </w:p>
    <w:p xmlns:wp14="http://schemas.microsoft.com/office/word/2010/wordml" w:rsidP="13C84228" wp14:paraId="2DFBA89C" wp14:textId="1BD261A9">
      <w:pPr>
        <w:pStyle w:val="ListParagraph"/>
        <w:numPr>
          <w:ilvl w:val="0"/>
          <w:numId w:val="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Identify</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support access to therapeutic and educational activities </w:t>
      </w:r>
    </w:p>
    <w:p xmlns:wp14="http://schemas.microsoft.com/office/word/2010/wordml" w:rsidP="13C84228" wp14:paraId="68CA3285" wp14:textId="621E04E0">
      <w:pPr>
        <w:pStyle w:val="ListParagraph"/>
        <w:numPr>
          <w:ilvl w:val="0"/>
          <w:numId w:val="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Assisting</w:t>
      </w: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children and young people to build confidence and resilience, with the ability to develop healthy relationships and live a safe and happy life. </w:t>
      </w:r>
    </w:p>
    <w:p xmlns:wp14="http://schemas.microsoft.com/office/word/2010/wordml" w:rsidP="2C8C54CE" wp14:paraId="79F34925" wp14:textId="050494DE">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60781832" wp14:textId="23A807C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Community Engagement</w:t>
      </w:r>
    </w:p>
    <w:p xmlns:wp14="http://schemas.microsoft.com/office/word/2010/wordml" w:rsidP="13C84228" wp14:paraId="0481A050" wp14:textId="292065D5">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3C84228"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build good trustworthy and long-lasting relationships with members with confidence.</w:t>
      </w:r>
    </w:p>
    <w:p xmlns:wp14="http://schemas.microsoft.com/office/word/2010/wordml" w:rsidP="2C8C54CE" wp14:paraId="735BBBC1" wp14:textId="421AC8E5">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encourage new and existing members to be involved in group work, meetings and activities with Leeds GATE, making sure members are able to access all the offers available which ultimately increases families support networks.</w:t>
      </w:r>
    </w:p>
    <w:p xmlns:wp14="http://schemas.microsoft.com/office/word/2010/wordml" w:rsidP="2C8C54CE" wp14:paraId="7669E2A0" wp14:textId="21D553A5">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create group activity opportunities with members and run groups with the interest and hobbies of community members in mind.</w:t>
      </w:r>
    </w:p>
    <w:p xmlns:wp14="http://schemas.microsoft.com/office/word/2010/wordml" w:rsidP="2C8C54CE" wp14:paraId="52AAF2AD" wp14:textId="65FFDE63">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deliver weekly outreach with team members on sites, roadside and homes across the West Yorkshire, to help engagement throughout the community. </w:t>
      </w:r>
    </w:p>
    <w:p xmlns:wp14="http://schemas.microsoft.com/office/word/2010/wordml" w:rsidP="2C8C54CE" wp14:paraId="7E56BEAA" wp14:textId="797C526E">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listen to and identify members issues and concerns and be able to talk about them and support with a solution focussed approach.</w:t>
      </w:r>
    </w:p>
    <w:p xmlns:wp14="http://schemas.microsoft.com/office/word/2010/wordml" w:rsidP="2C8C54CE" wp14:paraId="3C65AA57" wp14:textId="6F5CF301">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deliver health and wellbeing messages and help community members access appropriate and relevant external services and supporting with referrals.</w:t>
      </w:r>
    </w:p>
    <w:p xmlns:wp14="http://schemas.microsoft.com/office/word/2010/wordml" w:rsidP="2C8C54CE" wp14:paraId="4A96A376" wp14:textId="07D78B13">
      <w:pPr>
        <w:pStyle w:val="ListParagraph"/>
        <w:numPr>
          <w:ilvl w:val="0"/>
          <w:numId w:val="2"/>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empower community members, help them have a voice and build confidence. </w:t>
      </w:r>
    </w:p>
    <w:p xmlns:wp14="http://schemas.microsoft.com/office/word/2010/wordml" w:rsidP="2C8C54CE" wp14:paraId="6F515A55" wp14:textId="0A4B6EE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1303DD92" wp14:textId="58A8852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056406EF" wp14:textId="38DDE71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Team</w:t>
      </w:r>
    </w:p>
    <w:p xmlns:wp14="http://schemas.microsoft.com/office/word/2010/wordml" w:rsidP="2C8C54CE" wp14:paraId="50A9360B" wp14:textId="5ECDDC1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You will join the IDVA as part of our expanding domestic abuse project for Gypsies and Travellers at Leeds GATE and will be expected to;</w:t>
      </w:r>
    </w:p>
    <w:p xmlns:wp14="http://schemas.microsoft.com/office/word/2010/wordml" w:rsidP="2C8C54CE" wp14:paraId="751454C3" wp14:textId="586EAE33">
      <w:pPr>
        <w:pStyle w:val="ListParagraph"/>
        <w:numPr>
          <w:ilvl w:val="0"/>
          <w:numId w:val="3"/>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communicate efficiently with the Women’s Support Worker (IDVA) in person, via email, phone or Teams, flexibly. </w:t>
      </w:r>
    </w:p>
    <w:p xmlns:wp14="http://schemas.microsoft.com/office/word/2010/wordml" w:rsidP="2C8C54CE" wp14:paraId="25B10378" wp14:textId="15543743">
      <w:pPr>
        <w:pStyle w:val="ListParagraph"/>
        <w:numPr>
          <w:ilvl w:val="0"/>
          <w:numId w:val="3"/>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work alongside the Women’s Support Worker (IDVA) to develop a work plan of delivery.</w:t>
      </w:r>
    </w:p>
    <w:p xmlns:wp14="http://schemas.microsoft.com/office/word/2010/wordml" w:rsidP="2C8C54CE" wp14:paraId="26D7320F" wp14:textId="1E0F272A">
      <w:pPr>
        <w:pStyle w:val="ListParagraph"/>
        <w:numPr>
          <w:ilvl w:val="0"/>
          <w:numId w:val="3"/>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understand your project’s roles and the roles of other members of staff working at Leeds GATE. </w:t>
      </w:r>
    </w:p>
    <w:p xmlns:wp14="http://schemas.microsoft.com/office/word/2010/wordml" w:rsidP="2C8C54CE" wp14:paraId="7473FABB" wp14:textId="18CA2450">
      <w:pPr>
        <w:pStyle w:val="ListParagraph"/>
        <w:numPr>
          <w:ilvl w:val="0"/>
          <w:numId w:val="3"/>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keep in touch with Leeds GATE specialist and area teams to ensure that community members are receiving the full offer from Leeds GATE. </w:t>
      </w:r>
    </w:p>
    <w:p xmlns:wp14="http://schemas.microsoft.com/office/word/2010/wordml" w:rsidP="2C8C54CE" wp14:paraId="0B63862B" wp14:textId="00D4E0EB">
      <w:pPr>
        <w:pStyle w:val="ListParagraph"/>
        <w:numPr>
          <w:ilvl w:val="0"/>
          <w:numId w:val="3"/>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attend team meetings.</w:t>
      </w:r>
    </w:p>
    <w:p xmlns:wp14="http://schemas.microsoft.com/office/word/2010/wordml" w:rsidP="2C8C54CE" wp14:paraId="7522E150" wp14:textId="124F168F">
      <w:pPr>
        <w:pStyle w:val="ListParagraph"/>
        <w:numPr>
          <w:ilvl w:val="0"/>
          <w:numId w:val="3"/>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be available to help other members of staff that may need support some days. </w:t>
      </w:r>
    </w:p>
    <w:p xmlns:wp14="http://schemas.microsoft.com/office/word/2010/wordml" w:rsidP="2C8C54CE" wp14:paraId="05D1F765" wp14:textId="24706E8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67298DE6" wp14:textId="3333E19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5011E563" wp14:textId="67A3D66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Project Management</w:t>
      </w:r>
    </w:p>
    <w:p xmlns:wp14="http://schemas.microsoft.com/office/word/2010/wordml" w:rsidP="2C8C54CE" wp14:paraId="296769F7" wp14:textId="28409F89">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lead on community development work with support of team leader – planning and allocating tasks to others including participating in project planning meetings.</w:t>
      </w:r>
    </w:p>
    <w:p xmlns:wp14="http://schemas.microsoft.com/office/word/2010/wordml" w:rsidP="2C8C54CE" wp14:paraId="67DA6767" wp14:textId="3CFCBCFE">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keep accurate records of sessions and to gather feedback from members. </w:t>
      </w:r>
    </w:p>
    <w:p xmlns:wp14="http://schemas.microsoft.com/office/word/2010/wordml" w:rsidP="2C8C54CE" wp14:paraId="349C2CCA" wp14:textId="66B89377">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work with the budget holder to manage an activities budget and follow financial processes and procedures of Leeds GATE.</w:t>
      </w:r>
    </w:p>
    <w:p xmlns:wp14="http://schemas.microsoft.com/office/word/2010/wordml" w:rsidP="2C8C54CE" wp14:paraId="74294198" wp14:textId="4CE56211">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contribute to monitoring forms for the project on time and to a good standard.</w:t>
      </w:r>
    </w:p>
    <w:p xmlns:wp14="http://schemas.microsoft.com/office/word/2010/wordml" w:rsidP="2C8C54CE" wp14:paraId="1BCBECCE" wp14:textId="3BE11A5F">
      <w:pPr>
        <w:bidi w:val="0"/>
        <w:spacing w:after="0"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4BE57685" wp14:textId="7D47C15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Risk Management</w:t>
      </w:r>
    </w:p>
    <w:p xmlns:wp14="http://schemas.microsoft.com/office/word/2010/wordml" w:rsidP="2C8C54CE" wp14:paraId="65D82657" wp14:textId="76F5DC92">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Ensure good risk management within all work delivered particular having clear and up to date risk assessments for activities making sure these are, safe and inclusive – following our processes and policies.</w:t>
      </w:r>
    </w:p>
    <w:p xmlns:wp14="http://schemas.microsoft.com/office/word/2010/wordml" w:rsidP="2C8C54CE" wp14:paraId="199388D2" wp14:textId="0DC7061D">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respond appropriately to safeguarding concerns in line with safeguarding procedures of the organisation.</w:t>
      </w:r>
    </w:p>
    <w:p xmlns:wp14="http://schemas.microsoft.com/office/word/2010/wordml" w:rsidP="2C8C54CE" wp14:paraId="43B2B79A" wp14:textId="62E2850C">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follow quality assurance processes as directed by your line manager.</w:t>
      </w:r>
    </w:p>
    <w:p xmlns:wp14="http://schemas.microsoft.com/office/word/2010/wordml" w:rsidP="2C8C54CE" wp14:paraId="75DF5F53" wp14:textId="697241F1">
      <w:pPr>
        <w:pStyle w:val="ListParagraph"/>
        <w:numPr>
          <w:ilvl w:val="0"/>
          <w:numId w:val="4"/>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check in with your line manager when working on site, in houses or roadside when starting and finishing.</w:t>
      </w:r>
    </w:p>
    <w:p xmlns:wp14="http://schemas.microsoft.com/office/word/2010/wordml" w:rsidP="2C8C54CE" wp14:paraId="02CC072B" wp14:textId="2988D56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55AA231C" wp14:textId="022B497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Partnerships</w:t>
      </w:r>
    </w:p>
    <w:p xmlns:wp14="http://schemas.microsoft.com/office/word/2010/wordml" w:rsidP="2C8C54CE" wp14:paraId="7BD08769" wp14:textId="6401A5AF">
      <w:pPr>
        <w:pStyle w:val="ListParagraph"/>
        <w:numPr>
          <w:ilvl w:val="0"/>
          <w:numId w:val="5"/>
        </w:num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continue to build relationships with existing partners/services.</w:t>
      </w:r>
    </w:p>
    <w:p xmlns:wp14="http://schemas.microsoft.com/office/word/2010/wordml" w:rsidP="2C8C54CE" wp14:paraId="0BA213C5" wp14:textId="46E09C02">
      <w:pPr>
        <w:pStyle w:val="ListParagraph"/>
        <w:numPr>
          <w:ilvl w:val="0"/>
          <w:numId w:val="5"/>
        </w:num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develop appropriate partnerships in relation to children and young people, and domestic abuse.</w:t>
      </w:r>
    </w:p>
    <w:p xmlns:wp14="http://schemas.microsoft.com/office/word/2010/wordml" w:rsidP="2C8C54CE" wp14:paraId="19AB0BEE" wp14:textId="1FF10D4A">
      <w:pPr>
        <w:pStyle w:val="ListParagraph"/>
        <w:numPr>
          <w:ilvl w:val="0"/>
          <w:numId w:val="5"/>
        </w:num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work with relevant teams at Leeds GATE (across west Yorkshire) such as the youth team and area-based teams. </w:t>
      </w:r>
    </w:p>
    <w:p xmlns:wp14="http://schemas.microsoft.com/office/word/2010/wordml" w:rsidP="2C8C54CE" wp14:paraId="59DE995A" wp14:textId="692B5B12">
      <w:pPr>
        <w:pStyle w:val="ListParagraph"/>
        <w:numPr>
          <w:ilvl w:val="0"/>
          <w:numId w:val="5"/>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gain access to funds and resources to support members in crisis and apply for small funds. </w:t>
      </w:r>
    </w:p>
    <w:p xmlns:wp14="http://schemas.microsoft.com/office/word/2010/wordml" w:rsidP="2C8C54CE" wp14:paraId="64479988" wp14:textId="21E11070">
      <w:pPr>
        <w:bidi w:val="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70E80978" wp14:textId="311B9C65">
      <w:p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1"/>
          <w:bCs w:val="1"/>
          <w:i w:val="0"/>
          <w:iCs w:val="0"/>
          <w:caps w:val="0"/>
          <w:smallCaps w:val="0"/>
          <w:noProof w:val="0"/>
          <w:color w:val="000000" w:themeColor="text1" w:themeTint="FF" w:themeShade="FF"/>
          <w:sz w:val="24"/>
          <w:szCs w:val="24"/>
          <w:lang w:val="en-GB"/>
        </w:rPr>
        <w:t>General Responsibilities</w:t>
      </w:r>
    </w:p>
    <w:p xmlns:wp14="http://schemas.microsoft.com/office/word/2010/wordml" w:rsidP="2C8C54CE" wp14:paraId="6320E6A0" wp14:textId="2E047CFF">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be able to manage your own weekly work diary efficiently with good time keeping. </w:t>
      </w:r>
    </w:p>
    <w:p xmlns:wp14="http://schemas.microsoft.com/office/word/2010/wordml" w:rsidP="2C8C54CE" wp14:paraId="0C1B6C1B" wp14:textId="10411DAB">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be willing and able to travel across West Yorkshire </w:t>
      </w:r>
    </w:p>
    <w:p xmlns:wp14="http://schemas.microsoft.com/office/word/2010/wordml" w:rsidP="2C8C54CE" wp14:paraId="4B668D4D" wp14:textId="2B490E09">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attend all relevant staff team and other meetings as required</w:t>
      </w:r>
    </w:p>
    <w:p xmlns:wp14="http://schemas.microsoft.com/office/word/2010/wordml" w:rsidP="2C8C54CE" wp14:paraId="7613D620" wp14:textId="51A8233C">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produce reports as requested</w:t>
      </w:r>
    </w:p>
    <w:p xmlns:wp14="http://schemas.microsoft.com/office/word/2010/wordml" w:rsidP="2C8C54CE" wp14:paraId="227E1ABD" wp14:textId="2F035E43">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prepare for and participate in regular supervision meetings</w:t>
      </w:r>
    </w:p>
    <w:p xmlns:wp14="http://schemas.microsoft.com/office/word/2010/wordml" w:rsidP="2C8C54CE" wp14:paraId="7150462F" wp14:textId="03B82574">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act in accordance with all Leeds GATE policies, guidelines and terms of employment  </w:t>
      </w:r>
    </w:p>
    <w:p xmlns:wp14="http://schemas.microsoft.com/office/word/2010/wordml" w:rsidP="2C8C54CE" wp14:paraId="623FF9BA" wp14:textId="17891C7C">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ensure Leeds GATE Values are upheld and demonstrated in all activity </w:t>
      </w:r>
    </w:p>
    <w:p xmlns:wp14="http://schemas.microsoft.com/office/word/2010/wordml" w:rsidP="2C8C54CE" wp14:paraId="386B655B" wp14:textId="2BD623EC">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undertake appropriate training and personal development programmes</w:t>
      </w:r>
    </w:p>
    <w:p xmlns:wp14="http://schemas.microsoft.com/office/word/2010/wordml" w:rsidP="2C8C54CE" wp14:paraId="1BA0737B" wp14:textId="1ECC3F28">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contribute to the effective running of the organisation through supporting welcome within the office and supporting GATE events and activities as required</w:t>
      </w:r>
    </w:p>
    <w:p xmlns:wp14="http://schemas.microsoft.com/office/word/2010/wordml" w:rsidP="2C8C54CE" wp14:paraId="3EDB35C7" wp14:textId="6EA183DF">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Use an Asset Based approach, working from people’s strengths</w:t>
      </w:r>
    </w:p>
    <w:p xmlns:wp14="http://schemas.microsoft.com/office/word/2010/wordml" w:rsidP="2C8C54CE" wp14:paraId="3B3D5FC7" wp14:textId="0CE1232F">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challenge racism and stigma through your work </w:t>
      </w:r>
    </w:p>
    <w:p xmlns:wp14="http://schemas.microsoft.com/office/word/2010/wordml" w:rsidP="2C8C54CE" wp14:paraId="1BEAD9A8" wp14:textId="1A573200">
      <w:pPr>
        <w:pStyle w:val="ListParagraph"/>
        <w:numPr>
          <w:ilvl w:val="0"/>
          <w:numId w:val="6"/>
        </w:numPr>
        <w:bidi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To undertake any other duties appropriate to the post as required</w:t>
      </w:r>
    </w:p>
    <w:p xmlns:wp14="http://schemas.microsoft.com/office/word/2010/wordml" w:rsidP="2C8C54CE" wp14:paraId="2C61AD00" wp14:textId="0DA1B74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1015FD54" wp14:textId="54068C0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8C54CE" w:rsidR="5A2DBF6D">
        <w:rPr>
          <w:rFonts w:ascii="Calibri" w:hAnsi="Calibri" w:eastAsia="Calibri" w:cs="Calibri"/>
          <w:b w:val="0"/>
          <w:bCs w:val="0"/>
          <w:i w:val="0"/>
          <w:iCs w:val="0"/>
          <w:caps w:val="0"/>
          <w:smallCaps w:val="0"/>
          <w:noProof w:val="0"/>
          <w:color w:val="000000" w:themeColor="text1" w:themeTint="FF" w:themeShade="FF"/>
          <w:sz w:val="24"/>
          <w:szCs w:val="24"/>
          <w:lang w:val="en-GB"/>
        </w:rPr>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xmlns:wp14="http://schemas.microsoft.com/office/word/2010/wordml" w:rsidP="2C8C54CE" wp14:paraId="7C938B3C" wp14:textId="00340B8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250"/>
        <w:gridCol w:w="3540"/>
        <w:gridCol w:w="3825"/>
      </w:tblGrid>
      <w:tr w:rsidR="2C8C54CE" w:rsidTr="13C84228" w14:paraId="1B0DF9E9">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42066E3E" w14:textId="0B3F628D">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Person Specification</w:t>
            </w:r>
          </w:p>
          <w:p w:rsidR="2C8C54CE" w:rsidP="2C8C54CE" w:rsidRDefault="2C8C54CE" w14:paraId="22AC180E" w14:textId="6C65EC58">
            <w:pPr>
              <w:bidi w:val="0"/>
              <w:spacing w:after="0" w:line="240" w:lineRule="auto"/>
              <w:rPr>
                <w:rFonts w:ascii="Calibri" w:hAnsi="Calibri" w:eastAsia="Calibri" w:cs="Calibri"/>
                <w:b w:val="0"/>
                <w:bCs w:val="0"/>
                <w:i w:val="0"/>
                <w:iCs w:val="0"/>
                <w:sz w:val="24"/>
                <w:szCs w:val="24"/>
              </w:rPr>
            </w:pPr>
          </w:p>
          <w:p w:rsidR="2C8C54CE" w:rsidP="2C8C54CE" w:rsidRDefault="2C8C54CE" w14:paraId="52F68EFB" w14:textId="580FBB2E">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5B3CEE6A" w14:textId="223783EF">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 xml:space="preserve">Essential </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2FD962A8" w14:textId="153FC15C">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 xml:space="preserve">Desirable </w:t>
            </w:r>
          </w:p>
        </w:tc>
      </w:tr>
      <w:tr w:rsidR="2C8C54CE" w:rsidTr="13C84228" w14:paraId="145ABB9D">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44C2C79C" w14:textId="7E22D99A">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Qualifications</w:t>
            </w: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094FA641" w14:textId="0152F71E">
            <w:pPr>
              <w:bidi w:val="0"/>
              <w:spacing w:after="0" w:line="240" w:lineRule="auto"/>
              <w:rPr>
                <w:rFonts w:ascii="Calibri" w:hAnsi="Calibri" w:eastAsia="Calibri" w:cs="Calibri"/>
                <w:b w:val="0"/>
                <w:bCs w:val="0"/>
                <w:i w:val="0"/>
                <w:iCs w:val="0"/>
                <w:color w:val="000000" w:themeColor="text1" w:themeTint="FF" w:themeShade="FF"/>
                <w:sz w:val="24"/>
                <w:szCs w:val="24"/>
              </w:rPr>
            </w:pPr>
            <w:r w:rsidRPr="2C8C54CE" w:rsidR="2C8C54CE">
              <w:rPr>
                <w:rFonts w:ascii="Calibri" w:hAnsi="Calibri" w:eastAsia="Calibri" w:cs="Calibri"/>
                <w:b w:val="0"/>
                <w:bCs w:val="0"/>
                <w:i w:val="0"/>
                <w:iCs w:val="0"/>
                <w:caps w:val="0"/>
                <w:smallCaps w:val="0"/>
                <w:color w:val="000000" w:themeColor="text1" w:themeTint="FF" w:themeShade="FF"/>
                <w:sz w:val="24"/>
                <w:szCs w:val="24"/>
                <w:lang w:val="en-GB"/>
              </w:rPr>
              <w:t>Maths, English and IT skills sufficient for the role including skills to use case management systems, web-based communications and writing simple reports </w:t>
            </w:r>
          </w:p>
          <w:p w:rsidR="2C8C54CE" w:rsidP="2C8C54CE" w:rsidRDefault="2C8C54CE" w14:paraId="16862A26" w14:textId="745E42ED">
            <w:pPr>
              <w:bidi w:val="0"/>
              <w:spacing w:after="0" w:line="240" w:lineRule="auto"/>
              <w:rPr>
                <w:rFonts w:ascii="Calibri" w:hAnsi="Calibri" w:eastAsia="Calibri" w:cs="Calibri"/>
                <w:b w:val="0"/>
                <w:bCs w:val="0"/>
                <w:i w:val="0"/>
                <w:iCs w:val="0"/>
                <w:color w:val="000000" w:themeColor="text1" w:themeTint="FF" w:themeShade="FF"/>
                <w:sz w:val="24"/>
                <w:szCs w:val="24"/>
              </w:rPr>
            </w:pPr>
            <w:r w:rsidRPr="2C8C54CE" w:rsidR="2C8C54CE">
              <w:rPr>
                <w:rFonts w:ascii="Calibri" w:hAnsi="Calibri" w:eastAsia="Calibri" w:cs="Calibri"/>
                <w:b w:val="0"/>
                <w:bCs w:val="0"/>
                <w:i w:val="0"/>
                <w:iCs w:val="0"/>
                <w:caps w:val="0"/>
                <w:smallCaps w:val="0"/>
                <w:color w:val="000000" w:themeColor="text1" w:themeTint="FF" w:themeShade="FF"/>
                <w:sz w:val="24"/>
                <w:szCs w:val="24"/>
                <w:lang w:val="en-GB"/>
              </w:rPr>
              <w:t> </w:t>
            </w:r>
          </w:p>
          <w:p w:rsidR="2C8C54CE" w:rsidP="2C8C54CE" w:rsidRDefault="2C8C54CE" w14:paraId="55ADA1EC" w14:textId="4A350A96">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7AA8DF76" w14:textId="42295A25">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 recognised qualification in relation to working with children and young people or something relevant to this line of work.</w:t>
            </w:r>
          </w:p>
          <w:p w:rsidR="2C8C54CE" w:rsidP="2C8C54CE" w:rsidRDefault="2C8C54CE" w14:paraId="61539F95" w14:textId="654F3062">
            <w:pPr>
              <w:bidi w:val="0"/>
              <w:spacing w:after="0" w:line="240" w:lineRule="auto"/>
              <w:rPr>
                <w:rFonts w:ascii="Calibri" w:hAnsi="Calibri" w:eastAsia="Calibri" w:cs="Calibri"/>
                <w:b w:val="0"/>
                <w:bCs w:val="0"/>
                <w:i w:val="0"/>
                <w:iCs w:val="0"/>
                <w:sz w:val="24"/>
                <w:szCs w:val="24"/>
              </w:rPr>
            </w:pPr>
          </w:p>
        </w:tc>
      </w:tr>
      <w:tr w:rsidR="2C8C54CE" w:rsidTr="13C84228" w14:paraId="428BF49C">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0252C1C8" w14:textId="181FD07F">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Experience</w:t>
            </w: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25767F49" w14:textId="63831F04">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Experience of working with children and/or young people who are/have experienced trauma.</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5D6469D0" w14:textId="7A5750EA">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Working with children and/or young people who have been victims of domestic violence and abuse.</w:t>
            </w:r>
          </w:p>
        </w:tc>
      </w:tr>
      <w:tr w:rsidR="2C8C54CE" w:rsidTr="13C84228" w14:paraId="38312EDE">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000BA866" w14:textId="07150412">
            <w:pPr>
              <w:bidi w:val="0"/>
              <w:spacing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13C84228" w:rsidRDefault="2C8C54CE" w14:paraId="32155749" w14:textId="6E2EBE76">
            <w:pPr>
              <w:bidi w:val="0"/>
              <w:spacing w:after="0" w:line="240" w:lineRule="auto"/>
              <w:rPr>
                <w:rFonts w:ascii="Calibri" w:hAnsi="Calibri" w:eastAsia="Calibri" w:cs="Calibri"/>
                <w:b w:val="0"/>
                <w:bCs w:val="0"/>
                <w:i w:val="0"/>
                <w:iCs w:val="0"/>
                <w:sz w:val="24"/>
                <w:szCs w:val="24"/>
                <w:lang w:val="en-GB"/>
              </w:rPr>
            </w:pPr>
            <w:r w:rsidRPr="13C84228" w:rsidR="2C8C54CE">
              <w:rPr>
                <w:rFonts w:ascii="Calibri" w:hAnsi="Calibri" w:eastAsia="Calibri" w:cs="Calibri"/>
                <w:b w:val="0"/>
                <w:bCs w:val="0"/>
                <w:i w:val="0"/>
                <w:iCs w:val="0"/>
                <w:sz w:val="24"/>
                <w:szCs w:val="24"/>
                <w:lang w:val="en-GB"/>
              </w:rPr>
              <w:t xml:space="preserve">Experience of and </w:t>
            </w:r>
            <w:r w:rsidRPr="13C84228" w:rsidR="2C8C54CE">
              <w:rPr>
                <w:rFonts w:ascii="Calibri" w:hAnsi="Calibri" w:eastAsia="Calibri" w:cs="Calibri"/>
                <w:b w:val="0"/>
                <w:bCs w:val="0"/>
                <w:i w:val="0"/>
                <w:iCs w:val="0"/>
                <w:sz w:val="24"/>
                <w:szCs w:val="24"/>
                <w:lang w:val="en-GB"/>
              </w:rPr>
              <w:t>writing</w:t>
            </w:r>
            <w:r w:rsidRPr="13C84228" w:rsidR="2C8C54CE">
              <w:rPr>
                <w:rFonts w:ascii="Calibri" w:hAnsi="Calibri" w:eastAsia="Calibri" w:cs="Calibri"/>
                <w:b w:val="0"/>
                <w:bCs w:val="0"/>
                <w:i w:val="0"/>
                <w:iCs w:val="0"/>
                <w:sz w:val="24"/>
                <w:szCs w:val="24"/>
                <w:lang w:val="en-GB"/>
              </w:rPr>
              <w:t xml:space="preserve"> reports for example for monitoring and evaluation purposes.</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4505FB87" w14:textId="1E6E21AE">
            <w:pPr>
              <w:bidi w:val="0"/>
              <w:spacing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Lived experience of domestic abuse.</w:t>
            </w:r>
          </w:p>
        </w:tc>
      </w:tr>
      <w:tr w:rsidR="2C8C54CE" w:rsidTr="13C84228" w14:paraId="4CF21C6C">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6F28F2F8" w14:textId="5CE63180">
            <w:pPr>
              <w:bidi w:val="0"/>
              <w:spacing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06EBE441" w14:textId="33679E6D">
            <w:pPr>
              <w:bidi w:val="0"/>
              <w:spacing w:after="0" w:line="240" w:lineRule="auto"/>
              <w:rPr>
                <w:rFonts w:ascii="Calibri" w:hAnsi="Calibri" w:eastAsia="Calibri" w:cs="Calibri"/>
                <w:b w:val="0"/>
                <w:bCs w:val="0"/>
                <w:i w:val="0"/>
                <w:iCs w:val="0"/>
                <w:color w:val="000000" w:themeColor="text1" w:themeTint="FF" w:themeShade="FF"/>
                <w:sz w:val="24"/>
                <w:szCs w:val="24"/>
              </w:rPr>
            </w:pPr>
            <w:r w:rsidRPr="2C8C54CE" w:rsidR="2C8C54CE">
              <w:rPr>
                <w:rFonts w:ascii="Calibri" w:hAnsi="Calibri" w:eastAsia="Calibri" w:cs="Calibri"/>
                <w:b w:val="0"/>
                <w:bCs w:val="0"/>
                <w:i w:val="0"/>
                <w:iCs w:val="0"/>
                <w:caps w:val="0"/>
                <w:smallCaps w:val="0"/>
                <w:color w:val="000000" w:themeColor="text1" w:themeTint="FF" w:themeShade="FF"/>
                <w:sz w:val="24"/>
                <w:szCs w:val="24"/>
                <w:lang w:val="en-GB"/>
              </w:rPr>
              <w:t xml:space="preserve">Experience of recording information in a fact based and timely manner </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1E758353" w14:textId="52E64731">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Experience of working in partnership with other agencies/Services</w:t>
            </w:r>
          </w:p>
          <w:p w:rsidR="2C8C54CE" w:rsidP="2C8C54CE" w:rsidRDefault="2C8C54CE" w14:paraId="43748160" w14:textId="34C4F0A5">
            <w:pPr>
              <w:bidi w:val="0"/>
              <w:spacing w:after="0" w:line="240" w:lineRule="auto"/>
              <w:rPr>
                <w:rFonts w:ascii="Calibri" w:hAnsi="Calibri" w:eastAsia="Calibri" w:cs="Calibri"/>
                <w:b w:val="0"/>
                <w:bCs w:val="0"/>
                <w:i w:val="0"/>
                <w:iCs w:val="0"/>
                <w:sz w:val="24"/>
                <w:szCs w:val="24"/>
              </w:rPr>
            </w:pPr>
          </w:p>
        </w:tc>
      </w:tr>
      <w:tr w:rsidR="2C8C54CE" w:rsidTr="13C84228" w14:paraId="436C2A6F">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495F1086" w14:textId="59195C92">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5F3A6363" w14:textId="251B1017">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Experience of working in a support-based role and building long lasting and trusting relationships.</w:t>
            </w:r>
          </w:p>
          <w:p w:rsidR="2C8C54CE" w:rsidP="2C8C54CE" w:rsidRDefault="2C8C54CE" w14:paraId="0F07DA6D" w14:textId="4934DD3C">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28BF344A" w14:textId="257E88C4">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Experience of working with Gypsy and Traveller communities or other marginalised groups</w:t>
            </w:r>
          </w:p>
          <w:p w:rsidR="2C8C54CE" w:rsidP="2C8C54CE" w:rsidRDefault="2C8C54CE" w14:paraId="30A7EF1C" w14:textId="4450BAC7">
            <w:pPr>
              <w:bidi w:val="0"/>
              <w:spacing w:after="0" w:line="240" w:lineRule="auto"/>
              <w:rPr>
                <w:rFonts w:ascii="Calibri" w:hAnsi="Calibri" w:eastAsia="Calibri" w:cs="Calibri"/>
                <w:b w:val="0"/>
                <w:bCs w:val="0"/>
                <w:i w:val="0"/>
                <w:iCs w:val="0"/>
                <w:sz w:val="24"/>
                <w:szCs w:val="24"/>
              </w:rPr>
            </w:pPr>
          </w:p>
        </w:tc>
      </w:tr>
      <w:tr w:rsidR="2C8C54CE" w:rsidTr="13C84228" w14:paraId="2C771A48">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53F4B05A" w14:textId="53333908">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39F9363E" w14:textId="085DD56B">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13C84228" w:rsidRDefault="2C8C54CE" w14:paraId="5EE18379" w14:textId="60526059">
            <w:pPr>
              <w:bidi w:val="0"/>
              <w:spacing w:line="240" w:lineRule="auto"/>
              <w:rPr>
                <w:rFonts w:ascii="Calibri" w:hAnsi="Calibri" w:eastAsia="Calibri" w:cs="Calibri"/>
                <w:b w:val="0"/>
                <w:bCs w:val="0"/>
                <w:i w:val="0"/>
                <w:iCs w:val="0"/>
                <w:color w:val="000000" w:themeColor="text1" w:themeTint="FF" w:themeShade="FF"/>
                <w:sz w:val="24"/>
                <w:szCs w:val="24"/>
                <w:lang w:val="en-GB"/>
              </w:rPr>
            </w:pPr>
            <w:r w:rsidRPr="13C84228" w:rsidR="2C8C54CE">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Managing a case load to agreed targets &amp; timescales </w:t>
            </w:r>
          </w:p>
        </w:tc>
      </w:tr>
      <w:tr w:rsidR="2C8C54CE" w:rsidTr="13C84228" w14:paraId="459BA655">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6460F312" w14:textId="36FFCF57">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 xml:space="preserve">Knowledge </w:t>
            </w: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3A3F4E71" w14:textId="7E544278">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3B69176B" w14:textId="2CD04F00">
            <w:pPr>
              <w:bidi w:val="0"/>
              <w:spacing w:after="0" w:line="240" w:lineRule="auto"/>
              <w:rPr>
                <w:rFonts w:ascii="Calibri" w:hAnsi="Calibri" w:eastAsia="Calibri" w:cs="Calibri"/>
                <w:b w:val="0"/>
                <w:bCs w:val="0"/>
                <w:i w:val="0"/>
                <w:iCs w:val="0"/>
                <w:sz w:val="24"/>
                <w:szCs w:val="24"/>
              </w:rPr>
            </w:pPr>
          </w:p>
        </w:tc>
      </w:tr>
      <w:tr w:rsidR="2C8C54CE" w:rsidTr="13C84228" w14:paraId="78120B24">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7B3ED57E" w14:textId="77439F25">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50E40FEC" w14:textId="7CF5D7BC">
            <w:pPr>
              <w:bidi w:val="0"/>
              <w:spacing w:after="0" w:line="240" w:lineRule="auto"/>
              <w:rPr>
                <w:rFonts w:ascii="Calibri" w:hAnsi="Calibri" w:eastAsia="Calibri" w:cs="Calibri"/>
                <w:b w:val="0"/>
                <w:bCs w:val="0"/>
                <w:i w:val="0"/>
                <w:iCs w:val="0"/>
                <w:color w:val="001D35"/>
                <w:sz w:val="24"/>
                <w:szCs w:val="24"/>
              </w:rPr>
            </w:pPr>
            <w:r w:rsidRPr="2C8C54CE" w:rsidR="2C8C54CE">
              <w:rPr>
                <w:rFonts w:ascii="Calibri" w:hAnsi="Calibri" w:eastAsia="Calibri" w:cs="Calibri"/>
                <w:b w:val="0"/>
                <w:bCs w:val="0"/>
                <w:i w:val="0"/>
                <w:iCs w:val="0"/>
                <w:caps w:val="0"/>
                <w:smallCaps w:val="0"/>
                <w:color w:val="001D35"/>
                <w:sz w:val="24"/>
                <w:szCs w:val="24"/>
                <w:lang w:val="en-GB"/>
              </w:rPr>
              <w:t>Knowledge of using creative play to help children understand and cope with difficult experiences, emotional distress, or psychological issues</w:t>
            </w:r>
          </w:p>
          <w:p w:rsidR="2C8C54CE" w:rsidP="2C8C54CE" w:rsidRDefault="2C8C54CE" w14:paraId="6028EA40" w14:textId="7168A1FE">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68941FEC" w14:textId="6E9AEB4A">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xml:space="preserve">Awareness of relevant and various health service, education and children’s activities in West Yorkshire. </w:t>
            </w:r>
          </w:p>
        </w:tc>
      </w:tr>
      <w:tr w:rsidR="2C8C54CE" w:rsidTr="13C84228" w14:paraId="4B0B1BED">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7AA15EF3" w14:textId="08C774FC">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1E86060D" w14:textId="0972354D">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14FEE357" w14:textId="5B0CC71C">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xml:space="preserve">Understanding of Adverse Childhood Experiences and of trauma informed practice. </w:t>
            </w:r>
          </w:p>
        </w:tc>
      </w:tr>
      <w:tr w:rsidR="2C8C54CE" w:rsidTr="13C84228" w14:paraId="79C51595">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3DDD4580" w14:textId="228C3AAA">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 xml:space="preserve">Skills </w:t>
            </w: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7BD231BC" w14:textId="166991FF">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4103D417" w14:textId="658594BE">
            <w:pPr>
              <w:bidi w:val="0"/>
              <w:spacing w:after="0" w:line="240" w:lineRule="auto"/>
              <w:rPr>
                <w:rFonts w:ascii="Calibri" w:hAnsi="Calibri" w:eastAsia="Calibri" w:cs="Calibri"/>
                <w:b w:val="0"/>
                <w:bCs w:val="0"/>
                <w:i w:val="0"/>
                <w:iCs w:val="0"/>
                <w:sz w:val="24"/>
                <w:szCs w:val="24"/>
              </w:rPr>
            </w:pPr>
          </w:p>
        </w:tc>
      </w:tr>
      <w:tr w:rsidR="2C8C54CE" w:rsidTr="13C84228" w14:paraId="1192E147">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6529D421" w14:textId="300B41FB">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04D065EE" w14:textId="630D7753">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 xml:space="preserve">Confident and able to liaise and negotiate with partners and be able to advocate and challenge where appropriate to get the best outcome for members. </w:t>
            </w:r>
          </w:p>
          <w:p w:rsidR="2C8C54CE" w:rsidP="2C8C54CE" w:rsidRDefault="2C8C54CE" w14:paraId="03F6B946" w14:textId="22831ABC">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5B8D6759" w14:textId="5ABA2B61">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IT skills, with the ability to use relevant software and systems</w:t>
            </w:r>
          </w:p>
          <w:p w:rsidR="2C8C54CE" w:rsidP="2C8C54CE" w:rsidRDefault="2C8C54CE" w14:paraId="27D1CFC7" w14:textId="192C419C">
            <w:pPr>
              <w:bidi w:val="0"/>
              <w:spacing w:after="0" w:line="240" w:lineRule="auto"/>
              <w:rPr>
                <w:rFonts w:ascii="Calibri" w:hAnsi="Calibri" w:eastAsia="Calibri" w:cs="Calibri"/>
                <w:b w:val="0"/>
                <w:bCs w:val="0"/>
                <w:i w:val="0"/>
                <w:iCs w:val="0"/>
                <w:sz w:val="24"/>
                <w:szCs w:val="24"/>
              </w:rPr>
            </w:pPr>
          </w:p>
        </w:tc>
      </w:tr>
      <w:tr w:rsidR="2C8C54CE" w:rsidTr="13C84228" w14:paraId="53E08977">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5B724374" w14:textId="01A5398E">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2F343A90" w14:textId="0C02912F">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Able to develop knowledge and understanding of safeguarding policies and procedures</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1E89C32E" w14:textId="1222A585">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To be confident in working independently whilst delivering outreach support on sites and in homes</w:t>
            </w:r>
          </w:p>
        </w:tc>
      </w:tr>
      <w:tr w:rsidR="2C8C54CE" w:rsidTr="13C84228" w14:paraId="3C31C0FD">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1AFB0C8D" w14:textId="76AF56CA">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1CC6AE71" w14:textId="7C25CB6B">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Excellent organisational and administrative skills - able to manage diaries and plan activities</w:t>
            </w:r>
          </w:p>
          <w:p w:rsidR="2C8C54CE" w:rsidP="2C8C54CE" w:rsidRDefault="2C8C54CE" w14:paraId="529C77CE" w14:textId="31702139">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7DD84888" w14:textId="2E42C8FD">
            <w:pPr>
              <w:bidi w:val="0"/>
              <w:spacing w:after="0" w:line="240" w:lineRule="auto"/>
              <w:rPr>
                <w:rFonts w:ascii="Calibri" w:hAnsi="Calibri" w:eastAsia="Calibri" w:cs="Calibri"/>
                <w:b w:val="0"/>
                <w:bCs w:val="0"/>
                <w:i w:val="0"/>
                <w:iCs w:val="0"/>
                <w:sz w:val="24"/>
                <w:szCs w:val="24"/>
              </w:rPr>
            </w:pPr>
          </w:p>
        </w:tc>
      </w:tr>
      <w:tr w:rsidR="2C8C54CE" w:rsidTr="13C84228" w14:paraId="68DF1D0E">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7188E87D" w14:textId="44A73C5E">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46C99931" w14:textId="11460611">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Able to work well in a team</w:t>
            </w:r>
          </w:p>
          <w:p w:rsidR="2C8C54CE" w:rsidP="2C8C54CE" w:rsidRDefault="2C8C54CE" w14:paraId="3CE20C31" w14:textId="2610E3CD">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1917F934" w14:textId="5B17D791">
            <w:pPr>
              <w:bidi w:val="0"/>
              <w:spacing w:after="0" w:line="240" w:lineRule="auto"/>
              <w:rPr>
                <w:rFonts w:ascii="Calibri" w:hAnsi="Calibri" w:eastAsia="Calibri" w:cs="Calibri"/>
                <w:b w:val="0"/>
                <w:bCs w:val="0"/>
                <w:i w:val="0"/>
                <w:iCs w:val="0"/>
                <w:sz w:val="24"/>
                <w:szCs w:val="24"/>
              </w:rPr>
            </w:pPr>
          </w:p>
        </w:tc>
      </w:tr>
      <w:tr w:rsidR="2C8C54CE" w:rsidTr="13C84228" w14:paraId="707A1949">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1070F8C5" w14:textId="55E26CF7">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392AFF6F" w14:textId="0707BF34">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Able to assess risk and fill in risk assessments</w:t>
            </w:r>
          </w:p>
          <w:p w:rsidR="2C8C54CE" w:rsidP="2C8C54CE" w:rsidRDefault="2C8C54CE" w14:paraId="72B8BC47" w14:textId="38B169A6">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61F4B624" w14:textId="094347EE">
            <w:pPr>
              <w:bidi w:val="0"/>
              <w:spacing w:after="0" w:line="240" w:lineRule="auto"/>
              <w:rPr>
                <w:rFonts w:ascii="Calibri" w:hAnsi="Calibri" w:eastAsia="Calibri" w:cs="Calibri"/>
                <w:b w:val="0"/>
                <w:bCs w:val="0"/>
                <w:i w:val="0"/>
                <w:iCs w:val="0"/>
                <w:sz w:val="24"/>
                <w:szCs w:val="24"/>
              </w:rPr>
            </w:pPr>
          </w:p>
        </w:tc>
      </w:tr>
      <w:tr w:rsidR="2C8C54CE" w:rsidTr="13C84228" w14:paraId="674F6500">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0C3E11E4" w14:textId="0D5D20A1">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15F05DF6" w14:textId="54DD39EE">
            <w:pPr>
              <w:bidi w:val="0"/>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Ability to travel as required for the role. Driver with access to vehicle preferred.</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40799804" w14:textId="46F34810">
            <w:pPr>
              <w:bidi w:val="0"/>
              <w:spacing w:after="0" w:line="240" w:lineRule="auto"/>
              <w:rPr>
                <w:rFonts w:ascii="Calibri" w:hAnsi="Calibri" w:eastAsia="Calibri" w:cs="Calibri"/>
                <w:b w:val="0"/>
                <w:bCs w:val="0"/>
                <w:i w:val="0"/>
                <w:iCs w:val="0"/>
                <w:sz w:val="24"/>
                <w:szCs w:val="24"/>
              </w:rPr>
            </w:pPr>
          </w:p>
        </w:tc>
      </w:tr>
      <w:tr w:rsidR="2C8C54CE" w:rsidTr="13C84228" w14:paraId="60F895EF">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30EA4130" w14:textId="108E2E2B">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5DC9B30D" w14:textId="535EF6DD">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Creative and flexible approach to working with families and having solution focussed approach.</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41D9A187" w14:textId="51F46628">
            <w:pPr>
              <w:bidi w:val="0"/>
              <w:spacing w:after="0" w:line="240" w:lineRule="auto"/>
              <w:rPr>
                <w:rFonts w:ascii="Calibri" w:hAnsi="Calibri" w:eastAsia="Calibri" w:cs="Calibri"/>
                <w:b w:val="0"/>
                <w:bCs w:val="0"/>
                <w:i w:val="0"/>
                <w:iCs w:val="0"/>
                <w:sz w:val="24"/>
                <w:szCs w:val="24"/>
              </w:rPr>
            </w:pPr>
          </w:p>
        </w:tc>
      </w:tr>
      <w:tr w:rsidR="2C8C54CE" w:rsidTr="13C84228" w14:paraId="57BA9BA0">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15CB55CB" w14:textId="2A594ECD">
            <w:pPr>
              <w:bidi w:val="0"/>
              <w:spacing w:after="0" w:line="240" w:lineRule="auto"/>
              <w:rPr>
                <w:rFonts w:ascii="Calibri" w:hAnsi="Calibri" w:eastAsia="Calibri" w:cs="Calibri"/>
                <w:b w:val="0"/>
                <w:bCs w:val="0"/>
                <w:i w:val="0"/>
                <w:iCs w:val="0"/>
                <w:sz w:val="24"/>
                <w:szCs w:val="24"/>
              </w:rPr>
            </w:pPr>
            <w:r w:rsidRPr="2C8C54CE" w:rsidR="2C8C54CE">
              <w:rPr>
                <w:rFonts w:ascii="Calibri" w:hAnsi="Calibri" w:eastAsia="Calibri" w:cs="Calibri"/>
                <w:b w:val="1"/>
                <w:bCs w:val="1"/>
                <w:i w:val="0"/>
                <w:iCs w:val="0"/>
                <w:sz w:val="24"/>
                <w:szCs w:val="24"/>
                <w:lang w:val="en-GB"/>
              </w:rPr>
              <w:t>Personal Attributes</w:t>
            </w: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2FF7BA11" w14:textId="216A420B">
            <w:pPr>
              <w:bidi w:val="0"/>
              <w:spacing w:after="0" w:line="240" w:lineRule="auto"/>
              <w:rPr>
                <w:rFonts w:ascii="Calibri" w:hAnsi="Calibri" w:eastAsia="Calibri" w:cs="Calibri"/>
                <w:b w:val="0"/>
                <w:bCs w:val="0"/>
                <w:i w:val="0"/>
                <w:iCs w:val="0"/>
                <w:sz w:val="24"/>
                <w:szCs w:val="24"/>
              </w:rPr>
            </w:pP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52455FF3" w14:textId="6E515EB5">
            <w:pPr>
              <w:bidi w:val="0"/>
              <w:spacing w:after="0" w:line="240" w:lineRule="auto"/>
              <w:rPr>
                <w:rFonts w:ascii="Calibri" w:hAnsi="Calibri" w:eastAsia="Calibri" w:cs="Calibri"/>
                <w:b w:val="0"/>
                <w:bCs w:val="0"/>
                <w:i w:val="0"/>
                <w:iCs w:val="0"/>
                <w:sz w:val="24"/>
                <w:szCs w:val="24"/>
              </w:rPr>
            </w:pPr>
          </w:p>
        </w:tc>
      </w:tr>
      <w:tr w:rsidR="2C8C54CE" w:rsidTr="13C84228" w14:paraId="48969300">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08B68340" w14:textId="3CB1C6E7">
            <w:pPr>
              <w:widowControl w:val="0"/>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645DEE3D" w14:textId="0C78516E">
            <w:pPr>
              <w:bidi w:val="0"/>
              <w:spacing/>
              <w:contextualSpacing/>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Commitment to GATE’s values and mission</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1059AB9A" w14:textId="02EB2C19">
            <w:pPr>
              <w:bidi w:val="0"/>
              <w:spacing w:after="0" w:line="240" w:lineRule="auto"/>
              <w:rPr>
                <w:rFonts w:ascii="Calibri" w:hAnsi="Calibri" w:eastAsia="Calibri" w:cs="Calibri"/>
                <w:b w:val="0"/>
                <w:bCs w:val="0"/>
                <w:i w:val="0"/>
                <w:iCs w:val="0"/>
                <w:sz w:val="24"/>
                <w:szCs w:val="24"/>
              </w:rPr>
            </w:pPr>
          </w:p>
        </w:tc>
      </w:tr>
      <w:tr w:rsidR="2C8C54CE" w:rsidTr="13C84228" w14:paraId="1411CC17">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0D2CD49D" w14:textId="5C60B2C3">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25DAFAC9" w14:textId="7E40278F">
            <w:pPr>
              <w:bidi w:val="0"/>
              <w:spacing w:after="0" w:line="240" w:lineRule="auto"/>
              <w:rPr>
                <w:rFonts w:ascii="Calibri" w:hAnsi="Calibri" w:eastAsia="Calibri" w:cs="Calibri"/>
                <w:b w:val="0"/>
                <w:bCs w:val="0"/>
                <w:i w:val="0"/>
                <w:iCs w:val="0"/>
                <w:color w:val="000000" w:themeColor="text1" w:themeTint="FF" w:themeShade="FF"/>
                <w:sz w:val="24"/>
                <w:szCs w:val="24"/>
              </w:rPr>
            </w:pPr>
            <w:r w:rsidRPr="2C8C54CE" w:rsidR="2C8C54CE">
              <w:rPr>
                <w:rFonts w:ascii="Calibri" w:hAnsi="Calibri" w:eastAsia="Calibri" w:cs="Calibri"/>
                <w:b w:val="0"/>
                <w:bCs w:val="0"/>
                <w:i w:val="0"/>
                <w:iCs w:val="0"/>
                <w:color w:val="000000" w:themeColor="text1" w:themeTint="FF" w:themeShade="FF"/>
                <w:sz w:val="24"/>
                <w:szCs w:val="24"/>
                <w:lang w:val="en-GB"/>
              </w:rPr>
              <w:t>Ability to work well with our members using such skills as listening skills and empathy </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19DAD292" w14:textId="1CB6939F">
            <w:pPr>
              <w:bidi w:val="0"/>
              <w:spacing w:after="0" w:line="240" w:lineRule="auto"/>
              <w:rPr>
                <w:rFonts w:ascii="Calibri" w:hAnsi="Calibri" w:eastAsia="Calibri" w:cs="Calibri"/>
                <w:b w:val="0"/>
                <w:bCs w:val="0"/>
                <w:i w:val="0"/>
                <w:iCs w:val="0"/>
                <w:sz w:val="24"/>
                <w:szCs w:val="24"/>
              </w:rPr>
            </w:pPr>
          </w:p>
        </w:tc>
      </w:tr>
      <w:tr w:rsidR="2C8C54CE" w:rsidTr="13C84228" w14:paraId="43110F3F">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42AB5431" w14:textId="616BDAB6">
            <w:pPr>
              <w:bidi w:val="0"/>
              <w:spacing w:after="0"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0AB6B273" w14:textId="40C276D4">
            <w:pPr>
              <w:bidi w:val="0"/>
              <w:spacing w:after="0" w:line="240" w:lineRule="auto"/>
              <w:rPr>
                <w:rFonts w:ascii="Calibri" w:hAnsi="Calibri" w:eastAsia="Calibri" w:cs="Calibri"/>
                <w:b w:val="0"/>
                <w:bCs w:val="0"/>
                <w:i w:val="0"/>
                <w:iCs w:val="0"/>
                <w:color w:val="000000" w:themeColor="text1" w:themeTint="FF" w:themeShade="FF"/>
                <w:sz w:val="24"/>
                <w:szCs w:val="24"/>
              </w:rPr>
            </w:pPr>
            <w:r w:rsidRPr="2C8C54CE" w:rsidR="2C8C54CE">
              <w:rPr>
                <w:rFonts w:ascii="Calibri" w:hAnsi="Calibri" w:eastAsia="Calibri" w:cs="Calibri"/>
                <w:b w:val="0"/>
                <w:bCs w:val="0"/>
                <w:i w:val="0"/>
                <w:iCs w:val="0"/>
                <w:color w:val="000000" w:themeColor="text1" w:themeTint="FF" w:themeShade="FF"/>
                <w:sz w:val="24"/>
                <w:szCs w:val="24"/>
                <w:lang w:val="en-GB"/>
              </w:rPr>
              <w:t>Committed to your own learning and development, including reflective practice</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5B481BD6" w14:textId="1911751F">
            <w:pPr>
              <w:bidi w:val="0"/>
              <w:spacing w:after="0" w:line="240" w:lineRule="auto"/>
              <w:rPr>
                <w:rFonts w:ascii="Calibri" w:hAnsi="Calibri" w:eastAsia="Calibri" w:cs="Calibri"/>
                <w:b w:val="0"/>
                <w:bCs w:val="0"/>
                <w:i w:val="0"/>
                <w:iCs w:val="0"/>
                <w:sz w:val="24"/>
                <w:szCs w:val="24"/>
              </w:rPr>
            </w:pPr>
          </w:p>
        </w:tc>
      </w:tr>
      <w:tr w:rsidR="2C8C54CE" w:rsidTr="13C84228" w14:paraId="6A39527A">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039ED990" w14:textId="08C56FD2">
            <w:pPr>
              <w:bidi w:val="0"/>
              <w:spacing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6BAD6D62" w14:textId="25BD2733">
            <w:pPr>
              <w:bidi w:val="0"/>
              <w:spacing/>
              <w:contextualSpacing/>
              <w:rPr>
                <w:rFonts w:ascii="Calibri" w:hAnsi="Calibri" w:eastAsia="Calibri" w:cs="Calibri"/>
                <w:b w:val="0"/>
                <w:bCs w:val="0"/>
                <w:i w:val="0"/>
                <w:iCs w:val="0"/>
                <w:color w:val="000000" w:themeColor="text1" w:themeTint="FF" w:themeShade="FF"/>
                <w:sz w:val="24"/>
                <w:szCs w:val="24"/>
              </w:rPr>
            </w:pPr>
            <w:r w:rsidRPr="2C8C54CE" w:rsidR="2C8C54CE">
              <w:rPr>
                <w:rFonts w:ascii="Calibri" w:hAnsi="Calibri" w:eastAsia="Calibri" w:cs="Calibri"/>
                <w:b w:val="0"/>
                <w:bCs w:val="0"/>
                <w:i w:val="0"/>
                <w:iCs w:val="0"/>
                <w:caps w:val="0"/>
                <w:smallCaps w:val="0"/>
                <w:color w:val="000000" w:themeColor="text1" w:themeTint="FF" w:themeShade="FF"/>
                <w:sz w:val="24"/>
                <w:szCs w:val="24"/>
                <w:lang w:val="en-GB"/>
              </w:rPr>
              <w:t>Ability to work under pressure and manage competing priorities.</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434E69CE" w14:textId="2EE65D62">
            <w:pPr>
              <w:bidi w:val="0"/>
              <w:spacing w:line="240" w:lineRule="auto"/>
              <w:rPr>
                <w:rFonts w:ascii="Calibri" w:hAnsi="Calibri" w:eastAsia="Calibri" w:cs="Calibri"/>
                <w:b w:val="0"/>
                <w:bCs w:val="0"/>
                <w:i w:val="0"/>
                <w:iCs w:val="0"/>
                <w:sz w:val="24"/>
                <w:szCs w:val="24"/>
              </w:rPr>
            </w:pPr>
          </w:p>
        </w:tc>
      </w:tr>
      <w:tr w:rsidR="2C8C54CE" w:rsidTr="13C84228" w14:paraId="3C39B42A">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1770233C" w14:textId="76D5155A">
            <w:pPr>
              <w:bidi w:val="0"/>
              <w:spacing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0E1FAE32" w14:textId="24B5141B">
            <w:pPr>
              <w:bidi w:val="0"/>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Ability to be proactive in developing the project in conjunction with the needs of families.</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35F0B04C" w14:textId="73CDE105">
            <w:pPr>
              <w:bidi w:val="0"/>
              <w:spacing w:line="240" w:lineRule="auto"/>
              <w:rPr>
                <w:rFonts w:ascii="Calibri" w:hAnsi="Calibri" w:eastAsia="Calibri" w:cs="Calibri"/>
                <w:b w:val="0"/>
                <w:bCs w:val="0"/>
                <w:i w:val="0"/>
                <w:iCs w:val="0"/>
                <w:sz w:val="24"/>
                <w:szCs w:val="24"/>
              </w:rPr>
            </w:pPr>
          </w:p>
        </w:tc>
      </w:tr>
      <w:tr w:rsidR="2C8C54CE" w:rsidTr="13C84228" w14:paraId="4D162B36">
        <w:trPr>
          <w:trHeight w:val="300"/>
        </w:trPr>
        <w:tc>
          <w:tcPr>
            <w:tcW w:w="2250" w:type="dxa"/>
            <w:tcBorders>
              <w:top w:val="single" w:sz="6"/>
              <w:left w:val="single" w:sz="6"/>
              <w:bottom w:val="single" w:sz="6"/>
              <w:right w:val="single" w:sz="6"/>
            </w:tcBorders>
            <w:tcMar>
              <w:left w:w="90" w:type="dxa"/>
              <w:right w:w="90" w:type="dxa"/>
            </w:tcMar>
            <w:vAlign w:val="top"/>
          </w:tcPr>
          <w:p w:rsidR="2C8C54CE" w:rsidP="2C8C54CE" w:rsidRDefault="2C8C54CE" w14:paraId="2975347A" w14:textId="6D92B7E2">
            <w:pPr>
              <w:bidi w:val="0"/>
              <w:spacing w:line="240" w:lineRule="auto"/>
              <w:rPr>
                <w:rFonts w:ascii="Calibri" w:hAnsi="Calibri" w:eastAsia="Calibri" w:cs="Calibri"/>
                <w:b w:val="0"/>
                <w:bCs w:val="0"/>
                <w:i w:val="0"/>
                <w:iCs w:val="0"/>
                <w:sz w:val="24"/>
                <w:szCs w:val="24"/>
              </w:rPr>
            </w:pPr>
          </w:p>
        </w:tc>
        <w:tc>
          <w:tcPr>
            <w:tcW w:w="3540" w:type="dxa"/>
            <w:tcBorders>
              <w:top w:val="single" w:sz="6"/>
              <w:left w:val="single" w:sz="6"/>
              <w:bottom w:val="single" w:sz="6"/>
              <w:right w:val="single" w:sz="6"/>
            </w:tcBorders>
            <w:tcMar>
              <w:left w:w="90" w:type="dxa"/>
              <w:right w:w="90" w:type="dxa"/>
            </w:tcMar>
            <w:vAlign w:val="top"/>
          </w:tcPr>
          <w:p w:rsidR="2C8C54CE" w:rsidP="2C8C54CE" w:rsidRDefault="2C8C54CE" w14:paraId="416D92D4" w14:textId="3D77D1E5">
            <w:pPr>
              <w:bidi w:val="0"/>
              <w:rPr>
                <w:rFonts w:ascii="Calibri" w:hAnsi="Calibri" w:eastAsia="Calibri" w:cs="Calibri"/>
                <w:b w:val="0"/>
                <w:bCs w:val="0"/>
                <w:i w:val="0"/>
                <w:iCs w:val="0"/>
                <w:sz w:val="24"/>
                <w:szCs w:val="24"/>
              </w:rPr>
            </w:pPr>
            <w:r w:rsidRPr="2C8C54CE" w:rsidR="2C8C54CE">
              <w:rPr>
                <w:rFonts w:ascii="Calibri" w:hAnsi="Calibri" w:eastAsia="Calibri" w:cs="Calibri"/>
                <w:b w:val="0"/>
                <w:bCs w:val="0"/>
                <w:i w:val="0"/>
                <w:iCs w:val="0"/>
                <w:sz w:val="24"/>
                <w:szCs w:val="24"/>
                <w:lang w:val="en-GB"/>
              </w:rPr>
              <w:t>Ability to deliver the project using person centred, asset based, trauma informed approaches.</w:t>
            </w:r>
          </w:p>
        </w:tc>
        <w:tc>
          <w:tcPr>
            <w:tcW w:w="3825" w:type="dxa"/>
            <w:tcBorders>
              <w:top w:val="single" w:sz="6"/>
              <w:left w:val="single" w:sz="6"/>
              <w:bottom w:val="single" w:sz="6"/>
              <w:right w:val="single" w:sz="6"/>
            </w:tcBorders>
            <w:tcMar>
              <w:left w:w="90" w:type="dxa"/>
              <w:right w:w="90" w:type="dxa"/>
            </w:tcMar>
            <w:vAlign w:val="top"/>
          </w:tcPr>
          <w:p w:rsidR="2C8C54CE" w:rsidP="2C8C54CE" w:rsidRDefault="2C8C54CE" w14:paraId="39CF3092" w14:textId="2DD09C3F">
            <w:pPr>
              <w:bidi w:val="0"/>
              <w:spacing w:line="240" w:lineRule="auto"/>
              <w:rPr>
                <w:rFonts w:ascii="Calibri" w:hAnsi="Calibri" w:eastAsia="Calibri" w:cs="Calibri"/>
                <w:b w:val="0"/>
                <w:bCs w:val="0"/>
                <w:i w:val="0"/>
                <w:iCs w:val="0"/>
                <w:sz w:val="24"/>
                <w:szCs w:val="24"/>
              </w:rPr>
            </w:pPr>
          </w:p>
        </w:tc>
      </w:tr>
    </w:tbl>
    <w:p xmlns:wp14="http://schemas.microsoft.com/office/word/2010/wordml" w:rsidP="2C8C54CE" wp14:paraId="6F084500" wp14:textId="7ED8123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C8C54CE" wp14:paraId="132B25E1" wp14:textId="6A50B20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7094119" wp14:paraId="4E79D442" wp14:textId="723DB6D4">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7094119" w:rsidR="5A2DBF6D">
        <w:rPr>
          <w:rFonts w:ascii="Calibri" w:hAnsi="Calibri" w:eastAsia="Calibri" w:cs="Calibri"/>
          <w:b w:val="0"/>
          <w:bCs w:val="0"/>
          <w:i w:val="0"/>
          <w:iCs w:val="0"/>
          <w:caps w:val="0"/>
          <w:smallCaps w:val="0"/>
          <w:noProof w:val="0"/>
          <w:color w:val="000000" w:themeColor="text1" w:themeTint="FF" w:themeShade="FF"/>
          <w:sz w:val="24"/>
          <w:szCs w:val="24"/>
          <w:lang w:val="en-GB"/>
        </w:rPr>
        <w:t>9</w:t>
      </w:r>
      <w:r w:rsidRPr="67094119" w:rsidR="5A2DBF6D">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67094119" w:rsidR="5A2DBF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June 2025</w:t>
      </w:r>
      <w:r>
        <w:br/>
      </w:r>
    </w:p>
    <w:p xmlns:wp14="http://schemas.microsoft.com/office/word/2010/wordml" w:rsidP="2C8C54CE" wp14:paraId="7CC2A65D" wp14:textId="0FF7323F">
      <w:pPr>
        <w:bidi w:val="0"/>
        <w:spacing w:before="0" w:beforeAutospacing="off" w:after="0" w:afterAutospacing="off"/>
        <w:ind w:left="720"/>
        <w:rPr>
          <w:rFonts w:ascii="Aptos" w:hAnsi="Aptos" w:eastAsia="Aptos" w:cs="Aptos"/>
          <w:b w:val="0"/>
          <w:bCs w:val="0"/>
          <w:i w:val="0"/>
          <w:iCs w:val="0"/>
          <w:caps w:val="0"/>
          <w:smallCaps w:val="0"/>
          <w:noProof w:val="0"/>
          <w:color w:val="404041"/>
          <w:sz w:val="24"/>
          <w:szCs w:val="24"/>
          <w:lang w:val="en-US"/>
        </w:rPr>
      </w:pPr>
    </w:p>
    <w:p xmlns:wp14="http://schemas.microsoft.com/office/word/2010/wordml" w:rsidP="2C8C54CE" wp14:paraId="41E7F5BB" wp14:textId="42766BA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7094119" wp14:paraId="2C078E63" wp14:textId="74A0DB53">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192a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040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833b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7464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0230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cd2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F2633"/>
    <w:rsid w:val="019113BF"/>
    <w:rsid w:val="0478D626"/>
    <w:rsid w:val="06FB3E80"/>
    <w:rsid w:val="0E466DCD"/>
    <w:rsid w:val="10A66AA3"/>
    <w:rsid w:val="13C84228"/>
    <w:rsid w:val="167BB8E4"/>
    <w:rsid w:val="2361D0E2"/>
    <w:rsid w:val="2A117D99"/>
    <w:rsid w:val="2C8C54CE"/>
    <w:rsid w:val="2CE006F3"/>
    <w:rsid w:val="2D49A943"/>
    <w:rsid w:val="2F817CEE"/>
    <w:rsid w:val="2FB579EF"/>
    <w:rsid w:val="308422AF"/>
    <w:rsid w:val="311249E2"/>
    <w:rsid w:val="35440F74"/>
    <w:rsid w:val="410D8C22"/>
    <w:rsid w:val="42B7441D"/>
    <w:rsid w:val="43436BE3"/>
    <w:rsid w:val="45EAE898"/>
    <w:rsid w:val="488B1A8D"/>
    <w:rsid w:val="499AFF4E"/>
    <w:rsid w:val="4AC48DEF"/>
    <w:rsid w:val="4E0C41FC"/>
    <w:rsid w:val="5003E46A"/>
    <w:rsid w:val="50593CAC"/>
    <w:rsid w:val="51218197"/>
    <w:rsid w:val="5236D0E1"/>
    <w:rsid w:val="52422E07"/>
    <w:rsid w:val="5291CCA9"/>
    <w:rsid w:val="54493508"/>
    <w:rsid w:val="56D9F30B"/>
    <w:rsid w:val="5A2DBF6D"/>
    <w:rsid w:val="5C1AEC4A"/>
    <w:rsid w:val="60A8CDC2"/>
    <w:rsid w:val="61935E1F"/>
    <w:rsid w:val="6202F261"/>
    <w:rsid w:val="623AE14C"/>
    <w:rsid w:val="63A20132"/>
    <w:rsid w:val="642402D5"/>
    <w:rsid w:val="6609CF9B"/>
    <w:rsid w:val="67094119"/>
    <w:rsid w:val="7C2AB5AF"/>
    <w:rsid w:val="7DC4D2FB"/>
    <w:rsid w:val="7F01D9C0"/>
    <w:rsid w:val="7FE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A3C0"/>
  <w15:chartTrackingRefBased/>
  <w15:docId w15:val="{8F2896FD-C524-46B9-9317-311E55B1E6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true">
    <w:uiPriority w:val="1"/>
    <w:name w:val="paragraph"/>
    <w:basedOn w:val="Normal"/>
    <w:rsid w:val="2C8C54CE"/>
    <w:rPr>
      <w:rFonts w:ascii="Aptos" w:hAnsi="Aptos" w:eastAsia="Aptos" w:cs="" w:asciiTheme="minorAscii" w:hAnsiTheme="minorAscii" w:eastAsiaTheme="minorAscii" w:cstheme="minorBidi"/>
      <w:sz w:val="24"/>
      <w:szCs w:val="24"/>
      <w:lang w:eastAsia="en-GB"/>
    </w:rPr>
    <w:pPr>
      <w:spacing w:beforeAutospacing="on" w:afterAutospacing="on" w:line="240" w:lineRule="auto"/>
    </w:pPr>
  </w:style>
  <w:style w:type="character" w:styleId="normaltextrun" w:customStyle="true">
    <w:uiPriority w:val="1"/>
    <w:name w:val="normaltextrun"/>
    <w:basedOn w:val="DefaultParagraphFont"/>
    <w:rsid w:val="2C8C54CE"/>
    <w:rPr>
      <w:rFonts w:ascii="Aptos" w:hAnsi="Aptos" w:eastAsia="Aptos" w:cs="" w:asciiTheme="minorAscii" w:hAnsiTheme="minorAscii" w:eastAsiaTheme="minorAscii" w:cstheme="minorBidi"/>
      <w:sz w:val="22"/>
      <w:szCs w:val="22"/>
    </w:rPr>
  </w:style>
  <w:style w:type="character" w:styleId="eop" w:customStyle="true">
    <w:uiPriority w:val="1"/>
    <w:name w:val="eop"/>
    <w:basedOn w:val="DefaultParagraphFont"/>
    <w:rsid w:val="2C8C54CE"/>
    <w:rPr>
      <w:rFonts w:ascii="Aptos" w:hAnsi="Aptos" w:eastAsia="Aptos" w:cs="" w:asciiTheme="minorAscii" w:hAnsiTheme="minorAscii" w:eastAsiaTheme="minorAscii" w:cstheme="minorBidi"/>
      <w:sz w:val="22"/>
      <w:szCs w:val="22"/>
    </w:rPr>
  </w:style>
  <w:style w:type="paragraph" w:styleId="ListParagraph">
    <w:uiPriority w:val="34"/>
    <w:name w:val="List Paragraph"/>
    <w:basedOn w:val="Normal"/>
    <w:qFormat/>
    <w:rsid w:val="2C8C54C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64230052256f4399" /><Relationship Type="http://schemas.openxmlformats.org/officeDocument/2006/relationships/numbering" Target="numbering.xml" Id="R92e03e47b5e74d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2BD8AB73D02F4096E6F51B35A3065F" ma:contentTypeVersion="22" ma:contentTypeDescription="Create a new document." ma:contentTypeScope="" ma:versionID="75f050a9281cbbc4f6471db5d87bad3b">
  <xsd:schema xmlns:xsd="http://www.w3.org/2001/XMLSchema" xmlns:xs="http://www.w3.org/2001/XMLSchema" xmlns:p="http://schemas.microsoft.com/office/2006/metadata/properties" xmlns:ns2="9b56797b-6cff-42b0-b7ef-e6fcefe77b51" xmlns:ns3="a5c7b982-5625-4a60-b535-d3bbf33a1984" targetNamespace="http://schemas.microsoft.com/office/2006/metadata/properties" ma:root="true" ma:fieldsID="d40af7ad7395ae5f3e3b1007a5eb0523" ns2:_="" ns3:_="">
    <xsd:import namespace="9b56797b-6cff-42b0-b7ef-e6fcefe77b51"/>
    <xsd:import namespace="a5c7b982-5625-4a60-b535-d3bbf33a198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797b-6cff-42b0-b7ef-e6fcefe77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3ef502c-932e-4cdf-9f1a-7d9e80b5b346}" ma:internalName="TaxCatchAll" ma:showField="CatchAllData" ma:web="9b56797b-6cff-42b0-b7ef-e6fcefe77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c7b982-5625-4a60-b535-d3bbf33a19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6797b-6cff-42b0-b7ef-e6fcefe77b51" xsi:nil="true"/>
    <lcf76f155ced4ddcb4097134ff3c332f xmlns="a5c7b982-5625-4a60-b535-d3bbf33a1984">
      <Terms xmlns="http://schemas.microsoft.com/office/infopath/2007/PartnerControls"/>
    </lcf76f155ced4ddcb4097134ff3c332f>
    <_Flow_SignoffStatus xmlns="a5c7b982-5625-4a60-b535-d3bbf33a1984" xsi:nil="true"/>
  </documentManagement>
</p:properties>
</file>

<file path=customXml/itemProps1.xml><?xml version="1.0" encoding="utf-8"?>
<ds:datastoreItem xmlns:ds="http://schemas.openxmlformats.org/officeDocument/2006/customXml" ds:itemID="{4CA62B65-D797-4CD4-8946-1BEAAE4127D6}"/>
</file>

<file path=customXml/itemProps2.xml><?xml version="1.0" encoding="utf-8"?>
<ds:datastoreItem xmlns:ds="http://schemas.openxmlformats.org/officeDocument/2006/customXml" ds:itemID="{223C1E72-755C-4A29-A5EB-0FBA31AD5778}"/>
</file>

<file path=customXml/itemProps3.xml><?xml version="1.0" encoding="utf-8"?>
<ds:datastoreItem xmlns:ds="http://schemas.openxmlformats.org/officeDocument/2006/customXml" ds:itemID="{B0E4A1E4-40BD-4177-863D-34B8E19108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Cunningham</dc:creator>
  <keywords/>
  <dc:description/>
  <lastModifiedBy>Mary Cunningham</lastModifiedBy>
  <dcterms:created xsi:type="dcterms:W3CDTF">2025-06-12T07:51:21.0000000Z</dcterms:created>
  <dcterms:modified xsi:type="dcterms:W3CDTF">2025-09-12T08:49:21.2119128Z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0x010100A02BD8AB73D02F4096E6F51B35A3065F</vt:lpwstr>
  </property>
  <property fmtid="{D5CDD505-2E9C-101B-9397-08002B2CF9AE}" pid="3" name="MediaServiceImageTags">
    <vt:lpwstr/>
  </property>
</Properties>
</file>